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AF12" w14:textId="77777777" w:rsidR="003904BA" w:rsidRPr="00CE7760" w:rsidRDefault="00B90B45">
      <w:pPr>
        <w:jc w:val="center"/>
        <w:rPr>
          <w:lang w:val="pl-PL"/>
        </w:rPr>
      </w:pPr>
      <w:r w:rsidRPr="00CE7760">
        <w:rPr>
          <w:noProof/>
        </w:rPr>
        <w:drawing>
          <wp:inline distT="0" distB="0" distL="0" distR="0" wp14:anchorId="23C7307C" wp14:editId="2B9BC81C">
            <wp:extent cx="486000" cy="4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8"/>
                    <a:stretch>
                      <a:fillRect/>
                    </a:stretch>
                  </pic:blipFill>
                  <pic:spPr>
                    <a:xfrm>
                      <a:off x="0" y="0"/>
                      <a:ext cx="486000" cy="486000"/>
                    </a:xfrm>
                    <a:prstGeom prst="rect">
                      <a:avLst/>
                    </a:prstGeom>
                  </pic:spPr>
                </pic:pic>
              </a:graphicData>
            </a:graphic>
          </wp:inline>
        </w:drawing>
      </w:r>
      <w:r w:rsidRPr="00CE7760">
        <w:rPr>
          <w:lang w:val="pl-PL"/>
        </w:rPr>
        <w:t xml:space="preserve">     </w:t>
      </w:r>
      <w:r w:rsidRPr="00CE7760">
        <w:rPr>
          <w:noProof/>
        </w:rPr>
        <w:drawing>
          <wp:inline distT="0" distB="0" distL="0" distR="0" wp14:anchorId="1258A374" wp14:editId="6D836557">
            <wp:extent cx="413999" cy="4139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ka.png"/>
                    <pic:cNvPicPr/>
                  </pic:nvPicPr>
                  <pic:blipFill>
                    <a:blip r:embed="rId9"/>
                    <a:stretch>
                      <a:fillRect/>
                    </a:stretch>
                  </pic:blipFill>
                  <pic:spPr>
                    <a:xfrm>
                      <a:off x="0" y="0"/>
                      <a:ext cx="413999" cy="413999"/>
                    </a:xfrm>
                    <a:prstGeom prst="rect">
                      <a:avLst/>
                    </a:prstGeom>
                  </pic:spPr>
                </pic:pic>
              </a:graphicData>
            </a:graphic>
          </wp:inline>
        </w:drawing>
      </w:r>
      <w:r w:rsidRPr="00CE7760">
        <w:rPr>
          <w:lang w:val="pl-PL"/>
        </w:rPr>
        <w:t xml:space="preserve">     </w:t>
      </w:r>
      <w:r w:rsidRPr="00CE7760">
        <w:rPr>
          <w:noProof/>
        </w:rPr>
        <w:drawing>
          <wp:inline distT="0" distB="0" distL="0" distR="0" wp14:anchorId="64D3B064" wp14:editId="2822DAD9">
            <wp:extent cx="432000" cy="43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har.png"/>
                    <pic:cNvPicPr/>
                  </pic:nvPicPr>
                  <pic:blipFill>
                    <a:blip r:embed="rId10"/>
                    <a:stretch>
                      <a:fillRect/>
                    </a:stretch>
                  </pic:blipFill>
                  <pic:spPr>
                    <a:xfrm>
                      <a:off x="0" y="0"/>
                      <a:ext cx="432000" cy="432000"/>
                    </a:xfrm>
                    <a:prstGeom prst="rect">
                      <a:avLst/>
                    </a:prstGeom>
                  </pic:spPr>
                </pic:pic>
              </a:graphicData>
            </a:graphic>
          </wp:inline>
        </w:drawing>
      </w:r>
    </w:p>
    <w:p w14:paraId="2B0B1ACF" w14:textId="3A41DE20" w:rsidR="003904BA" w:rsidRPr="00CE7760" w:rsidRDefault="00B90B45">
      <w:pPr>
        <w:spacing w:after="40" w:line="240" w:lineRule="auto"/>
        <w:jc w:val="center"/>
        <w:rPr>
          <w:lang w:val="pl-PL"/>
        </w:rPr>
      </w:pPr>
      <w:r w:rsidRPr="00CE7760">
        <w:rPr>
          <w:b/>
          <w:lang w:val="pl-PL"/>
        </w:rPr>
        <w:t xml:space="preserve">REGULAMIN IV LETNICH MISTRZOSTW </w:t>
      </w:r>
      <w:r w:rsidR="0017671D" w:rsidRPr="00CE7760">
        <w:rPr>
          <w:b/>
          <w:lang w:val="pl-PL"/>
        </w:rPr>
        <w:t>KONSTANTYNOWA ŁÓDZKIEGO</w:t>
      </w:r>
    </w:p>
    <w:p w14:paraId="641045CC" w14:textId="5467CB79" w:rsidR="003904BA" w:rsidRPr="00CE7760" w:rsidRDefault="00B90B45">
      <w:pPr>
        <w:spacing w:after="160" w:line="240" w:lineRule="auto"/>
        <w:jc w:val="center"/>
        <w:rPr>
          <w:lang w:val="pl-PL"/>
        </w:rPr>
      </w:pPr>
      <w:r w:rsidRPr="00CE7760">
        <w:rPr>
          <w:b/>
          <w:lang w:val="pl-PL"/>
        </w:rPr>
        <w:t>W TENISIE ZIEMNYM 2026 – w ramach cyklu „Aktywny</w:t>
      </w:r>
      <w:r w:rsidR="0017671D" w:rsidRPr="00CE7760">
        <w:rPr>
          <w:b/>
          <w:lang w:val="pl-PL"/>
        </w:rPr>
        <w:t xml:space="preserve"> Kanzas</w:t>
      </w:r>
      <w:r w:rsidRPr="00CE7760">
        <w:rPr>
          <w:b/>
          <w:lang w:val="pl-PL"/>
        </w:rPr>
        <w:t>”</w:t>
      </w:r>
    </w:p>
    <w:tbl>
      <w:tblPr>
        <w:tblStyle w:val="Tabela-Siatka"/>
        <w:tblW w:w="0" w:type="auto"/>
        <w:jc w:val="center"/>
        <w:tblLayout w:type="fixed"/>
        <w:tblLook w:val="04A0" w:firstRow="1" w:lastRow="0" w:firstColumn="1" w:lastColumn="0" w:noHBand="0" w:noVBand="1"/>
      </w:tblPr>
      <w:tblGrid>
        <w:gridCol w:w="9072"/>
      </w:tblGrid>
      <w:tr w:rsidR="003904BA" w:rsidRPr="00CE7760" w14:paraId="7DAC841F" w14:textId="77777777">
        <w:trPr>
          <w:jc w:val="center"/>
        </w:trPr>
        <w:tc>
          <w:tcPr>
            <w:tcW w:w="9072" w:type="dxa"/>
            <w:shd w:val="clear" w:color="auto" w:fill="548235"/>
            <w:tcMar>
              <w:top w:w="80" w:type="dxa"/>
              <w:left w:w="120" w:type="dxa"/>
              <w:bottom w:w="80" w:type="dxa"/>
              <w:right w:w="120" w:type="dxa"/>
            </w:tcMar>
          </w:tcPr>
          <w:p w14:paraId="5F5291B4" w14:textId="77777777" w:rsidR="003904BA" w:rsidRPr="00CE7760" w:rsidRDefault="00B90B45">
            <w:pPr>
              <w:spacing w:after="0" w:line="240" w:lineRule="auto"/>
            </w:pPr>
            <w:r w:rsidRPr="00CE7760">
              <w:rPr>
                <w:b/>
              </w:rPr>
              <w:t>NAJWAŻNIEJSZE INFORMACJE</w:t>
            </w:r>
          </w:p>
        </w:tc>
      </w:tr>
      <w:tr w:rsidR="003904BA" w:rsidRPr="00CE7760" w14:paraId="16434CAA" w14:textId="77777777">
        <w:trPr>
          <w:jc w:val="center"/>
        </w:trPr>
        <w:tc>
          <w:tcPr>
            <w:tcW w:w="9072" w:type="dxa"/>
            <w:shd w:val="clear" w:color="auto" w:fill="E2F0D9"/>
            <w:tcMar>
              <w:top w:w="70" w:type="dxa"/>
              <w:left w:w="120" w:type="dxa"/>
              <w:bottom w:w="70" w:type="dxa"/>
              <w:right w:w="120" w:type="dxa"/>
            </w:tcMar>
          </w:tcPr>
          <w:p w14:paraId="5E55A261" w14:textId="63A6C34A" w:rsidR="003904BA" w:rsidRPr="00CE7760" w:rsidRDefault="00B90B45">
            <w:pPr>
              <w:spacing w:after="0" w:line="247" w:lineRule="auto"/>
              <w:jc w:val="both"/>
              <w:rPr>
                <w:lang w:val="pl-PL"/>
              </w:rPr>
            </w:pPr>
            <w:r w:rsidRPr="00CE7760">
              <w:rPr>
                <w:lang w:val="pl-PL"/>
              </w:rPr>
              <w:t xml:space="preserve">Termin: 11–13 września 2026 r.  |  Miejsce: </w:t>
            </w:r>
            <w:r w:rsidR="0017671D" w:rsidRPr="00CE7760">
              <w:rPr>
                <w:lang w:val="pl-PL"/>
              </w:rPr>
              <w:t>Serve &amp; Volley Tennis Club przy ulicy Aleksandrowskiej 20 w Konstantynowie Łódzkim</w:t>
            </w:r>
          </w:p>
        </w:tc>
      </w:tr>
      <w:tr w:rsidR="003904BA" w:rsidRPr="00CE7760" w14:paraId="03D94ED7" w14:textId="77777777">
        <w:trPr>
          <w:jc w:val="center"/>
        </w:trPr>
        <w:tc>
          <w:tcPr>
            <w:tcW w:w="9072" w:type="dxa"/>
            <w:shd w:val="clear" w:color="auto" w:fill="E2F0D9"/>
            <w:tcMar>
              <w:top w:w="70" w:type="dxa"/>
              <w:left w:w="120" w:type="dxa"/>
              <w:bottom w:w="70" w:type="dxa"/>
              <w:right w:w="120" w:type="dxa"/>
            </w:tcMar>
          </w:tcPr>
          <w:p w14:paraId="2EE0DF0A" w14:textId="68CE87EA" w:rsidR="003904BA" w:rsidRPr="00CE7760" w:rsidRDefault="00B90B45">
            <w:pPr>
              <w:spacing w:after="0" w:line="247" w:lineRule="auto"/>
              <w:jc w:val="both"/>
              <w:rPr>
                <w:lang w:val="pl-PL"/>
              </w:rPr>
            </w:pPr>
            <w:r w:rsidRPr="00CE7760">
              <w:rPr>
                <w:lang w:val="pl-PL"/>
              </w:rPr>
              <w:t xml:space="preserve">Główny organizator: Centrum Sportu i Rekreacji w </w:t>
            </w:r>
            <w:r w:rsidR="0017671D" w:rsidRPr="00CE7760">
              <w:rPr>
                <w:lang w:val="pl-PL"/>
              </w:rPr>
              <w:t>Konstantynowie Łódzkim</w:t>
            </w:r>
            <w:r w:rsidRPr="00CE7760">
              <w:rPr>
                <w:lang w:val="pl-PL"/>
              </w:rPr>
              <w:t xml:space="preserve"> (CSiR).</w:t>
            </w:r>
          </w:p>
        </w:tc>
      </w:tr>
      <w:tr w:rsidR="003904BA" w:rsidRPr="00CE7760" w14:paraId="49FB34C7" w14:textId="77777777">
        <w:trPr>
          <w:jc w:val="center"/>
        </w:trPr>
        <w:tc>
          <w:tcPr>
            <w:tcW w:w="9072" w:type="dxa"/>
            <w:shd w:val="clear" w:color="auto" w:fill="E2F0D9"/>
            <w:tcMar>
              <w:top w:w="70" w:type="dxa"/>
              <w:left w:w="120" w:type="dxa"/>
              <w:bottom w:w="70" w:type="dxa"/>
              <w:right w:w="120" w:type="dxa"/>
            </w:tcMar>
          </w:tcPr>
          <w:p w14:paraId="42B2372B" w14:textId="72171E93" w:rsidR="003904BA" w:rsidRPr="00CE7760" w:rsidRDefault="00B90B45">
            <w:pPr>
              <w:spacing w:after="0" w:line="247" w:lineRule="auto"/>
              <w:jc w:val="both"/>
              <w:rPr>
                <w:lang w:val="pl-PL"/>
              </w:rPr>
            </w:pPr>
            <w:r w:rsidRPr="00CE7760">
              <w:rPr>
                <w:lang w:val="pl-PL"/>
              </w:rPr>
              <w:t>Zgłoszenia: wyłącznie na formularzu stanowiącym Załącznik nr 1</w:t>
            </w:r>
            <w:r w:rsidR="00D472BD">
              <w:rPr>
                <w:lang w:val="pl-PL"/>
              </w:rPr>
              <w:t xml:space="preserve"> </w:t>
            </w:r>
            <w:r w:rsidRPr="00CE7760">
              <w:rPr>
                <w:lang w:val="pl-PL"/>
              </w:rPr>
              <w:t xml:space="preserve">wyłącznie na dedykowany adres e-mail CSiR: </w:t>
            </w:r>
            <w:r w:rsidR="0017671D" w:rsidRPr="00CE7760">
              <w:rPr>
                <w:lang w:val="pl-PL"/>
              </w:rPr>
              <w:t xml:space="preserve">mszymczak@csir.konstantynow.pl  </w:t>
            </w:r>
          </w:p>
        </w:tc>
      </w:tr>
      <w:tr w:rsidR="003904BA" w:rsidRPr="00CE7760" w14:paraId="26445F54" w14:textId="77777777">
        <w:trPr>
          <w:jc w:val="center"/>
        </w:trPr>
        <w:tc>
          <w:tcPr>
            <w:tcW w:w="9072" w:type="dxa"/>
            <w:shd w:val="clear" w:color="auto" w:fill="E2F0D9"/>
            <w:tcMar>
              <w:top w:w="70" w:type="dxa"/>
              <w:left w:w="120" w:type="dxa"/>
              <w:bottom w:w="70" w:type="dxa"/>
              <w:right w:w="120" w:type="dxa"/>
            </w:tcMar>
          </w:tcPr>
          <w:p w14:paraId="45248D0F" w14:textId="729D4D73" w:rsidR="003904BA" w:rsidRPr="00CE7760" w:rsidRDefault="00B90B45">
            <w:pPr>
              <w:spacing w:after="0" w:line="247" w:lineRule="auto"/>
              <w:jc w:val="both"/>
              <w:rPr>
                <w:lang w:val="pl-PL"/>
              </w:rPr>
            </w:pPr>
            <w:r w:rsidRPr="00CE7760">
              <w:rPr>
                <w:lang w:val="pl-PL"/>
              </w:rPr>
              <w:t>Wpisowe: brak.  | Weryfikacja: 15 minut przed pierwszym meczem zawodnika u Sędziego Głównego.</w:t>
            </w:r>
          </w:p>
        </w:tc>
      </w:tr>
    </w:tbl>
    <w:p w14:paraId="2809DC0E" w14:textId="56411ADC" w:rsidR="003904BA" w:rsidRPr="00CE7760" w:rsidRDefault="003904BA">
      <w:pPr>
        <w:spacing w:after="120"/>
        <w:jc w:val="both"/>
        <w:rPr>
          <w:lang w:val="pl-PL"/>
        </w:rPr>
      </w:pPr>
    </w:p>
    <w:tbl>
      <w:tblPr>
        <w:tblW w:w="0" w:type="auto"/>
        <w:jc w:val="center"/>
        <w:tblLayout w:type="fixed"/>
        <w:tblLook w:val="04A0" w:firstRow="1" w:lastRow="0" w:firstColumn="1" w:lastColumn="0" w:noHBand="0" w:noVBand="1"/>
      </w:tblPr>
      <w:tblGrid>
        <w:gridCol w:w="4536"/>
        <w:gridCol w:w="4536"/>
      </w:tblGrid>
      <w:tr w:rsidR="003904BA" w:rsidRPr="00CE7760" w14:paraId="3AC9A551" w14:textId="77777777">
        <w:trPr>
          <w:cantSplit/>
          <w:jc w:val="center"/>
        </w:trPr>
        <w:tc>
          <w:tcPr>
            <w:tcW w:w="4536" w:type="dxa"/>
            <w:tcBorders>
              <w:bottom w:val="single" w:sz="14" w:space="0" w:color="1F4E79"/>
            </w:tcBorders>
            <w:shd w:val="clear" w:color="auto" w:fill="FFFFFF"/>
            <w:vAlign w:val="center"/>
          </w:tcPr>
          <w:p w14:paraId="1D4BC3F4" w14:textId="77777777" w:rsidR="003904BA" w:rsidRPr="00CE7760" w:rsidRDefault="00B90B45">
            <w:pPr>
              <w:jc w:val="center"/>
            </w:pPr>
            <w:r w:rsidRPr="00CE7760">
              <w:rPr>
                <w:noProof/>
              </w:rPr>
              <w:drawing>
                <wp:inline distT="0" distB="0" distL="0" distR="0" wp14:anchorId="5C328D99" wp14:editId="1A6F0D76">
                  <wp:extent cx="198000" cy="19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8"/>
                          <a:stretch>
                            <a:fillRect/>
                          </a:stretch>
                        </pic:blipFill>
                        <pic:spPr>
                          <a:xfrm>
                            <a:off x="0" y="0"/>
                            <a:ext cx="198000" cy="198000"/>
                          </a:xfrm>
                          <a:prstGeom prst="rect">
                            <a:avLst/>
                          </a:prstGeom>
                        </pic:spPr>
                      </pic:pic>
                    </a:graphicData>
                  </a:graphic>
                </wp:inline>
              </w:drawing>
            </w:r>
          </w:p>
        </w:tc>
        <w:tc>
          <w:tcPr>
            <w:tcW w:w="4536" w:type="dxa"/>
            <w:tcBorders>
              <w:bottom w:val="single" w:sz="14" w:space="0" w:color="1F4E79"/>
            </w:tcBorders>
          </w:tcPr>
          <w:p w14:paraId="7EA92A53" w14:textId="77777777" w:rsidR="003904BA" w:rsidRPr="00CE7760" w:rsidRDefault="00B90B45">
            <w:pPr>
              <w:keepNext/>
              <w:spacing w:after="40" w:line="240" w:lineRule="auto"/>
            </w:pPr>
            <w:r w:rsidRPr="00CE7760">
              <w:rPr>
                <w:b/>
              </w:rPr>
              <w:t>§ 1. Organizator i podmioty współpracujące</w:t>
            </w:r>
          </w:p>
        </w:tc>
      </w:tr>
    </w:tbl>
    <w:p w14:paraId="64D7F54E" w14:textId="65DD8B84"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 xml:space="preserve">Głównym organizatorem Turnieju jest Centrum Sportu i Rekreacji w </w:t>
      </w:r>
      <w:r w:rsidR="0017671D" w:rsidRPr="00CE7760">
        <w:rPr>
          <w:lang w:val="pl-PL"/>
        </w:rPr>
        <w:t>Konstantynowie Łódzkim</w:t>
      </w:r>
      <w:r w:rsidRPr="00CE7760">
        <w:rPr>
          <w:lang w:val="pl-PL"/>
        </w:rPr>
        <w:t xml:space="preserve"> (dalej: „CSiR” lub „Organizator”). CSiR odpowiada za przyjmowanie zgłoszeń, kwalifikację uczestników, przygotowanie list i drabinek, harmonogram, obsługę sędziowską, komunikację z uczestnikami oraz dokumentację Turnieju.</w:t>
      </w:r>
    </w:p>
    <w:p w14:paraId="4BEAAC38" w14:textId="155E471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 xml:space="preserve">Przy organizacji Turnieju z CSiR współpracują: Urząd Miasta </w:t>
      </w:r>
      <w:r w:rsidR="0017671D" w:rsidRPr="00CE7760">
        <w:rPr>
          <w:lang w:val="pl-PL"/>
        </w:rPr>
        <w:t>Konstantynowa Łódzkiego</w:t>
      </w:r>
      <w:r w:rsidRPr="00CE7760">
        <w:rPr>
          <w:lang w:val="pl-PL"/>
        </w:rPr>
        <w:t xml:space="preserve">, Miejski Ośrodek Kultury w </w:t>
      </w:r>
      <w:r w:rsidR="0017671D" w:rsidRPr="00CE7760">
        <w:rPr>
          <w:lang w:val="pl-PL"/>
        </w:rPr>
        <w:t>Konstantynowie Łódzkim</w:t>
      </w:r>
      <w:r w:rsidRPr="00CE7760">
        <w:rPr>
          <w:lang w:val="pl-PL"/>
        </w:rPr>
        <w:t xml:space="preserve"> oraz </w:t>
      </w:r>
      <w:r w:rsidR="0017671D" w:rsidRPr="00CE7760">
        <w:rPr>
          <w:lang w:val="pl-PL"/>
        </w:rPr>
        <w:t>Serve &amp; Volley Tennis Club</w:t>
      </w:r>
      <w:r w:rsidRPr="00CE7760">
        <w:rPr>
          <w:lang w:val="pl-PL"/>
        </w:rPr>
        <w:t xml:space="preserve"> – właściciel obiektu, na którym odbywają się zawody. Zakres współpracy obejmuje wyłącznie czynności organizacyjne, techniczne, promocyjne i związane z udostępnieniem obiektu, uzgodnione z CSiR.</w:t>
      </w:r>
    </w:p>
    <w:p w14:paraId="04DDB5FE" w14:textId="77777777"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W centralnym procesie zgłoszeń, kwalifikacji, prowadzenia Turnieju i dokumentacji turniejowej CSiR samodzielnie określa cele i sposoby przetwarzania danych osobowych i jest jedynym administratorem tej bazy danych. Podmioty współpracujące nie otrzymują bazy zgłoszeń ani niepublicznych danych uczestników, z wyjątkiem minimalnego zakresu niezbędnego do wykonania uzgodnionej czynności i tylko na podstawie właściwej podstawy prawnej lub odpowiedniego uregulowania relacji z CSiR.</w:t>
      </w:r>
    </w:p>
    <w:p w14:paraId="489B75FD" w14:textId="756702C5"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 xml:space="preserve">Jeżeli podmiot współpracujący samodzielnie publikuje dane lub wizerunek na własnej stronie internetowej albo we własnym profilu w mediach społecznościowych, odpowiada za tę odrębną operację przetwarzania zgodnie z RODO. </w:t>
      </w:r>
    </w:p>
    <w:tbl>
      <w:tblPr>
        <w:tblW w:w="0" w:type="auto"/>
        <w:jc w:val="center"/>
        <w:tblLayout w:type="fixed"/>
        <w:tblLook w:val="04A0" w:firstRow="1" w:lastRow="0" w:firstColumn="1" w:lastColumn="0" w:noHBand="0" w:noVBand="1"/>
      </w:tblPr>
      <w:tblGrid>
        <w:gridCol w:w="4536"/>
        <w:gridCol w:w="4536"/>
      </w:tblGrid>
      <w:tr w:rsidR="003904BA" w:rsidRPr="00CE7760" w14:paraId="21731B68" w14:textId="77777777">
        <w:trPr>
          <w:cantSplit/>
          <w:jc w:val="center"/>
        </w:trPr>
        <w:tc>
          <w:tcPr>
            <w:tcW w:w="4536" w:type="dxa"/>
            <w:tcBorders>
              <w:bottom w:val="single" w:sz="14" w:space="0" w:color="548235"/>
            </w:tcBorders>
            <w:shd w:val="clear" w:color="auto" w:fill="FFFFFF"/>
            <w:vAlign w:val="center"/>
          </w:tcPr>
          <w:p w14:paraId="0F0A44E7" w14:textId="77777777" w:rsidR="003904BA" w:rsidRPr="00CE7760" w:rsidRDefault="00B90B45">
            <w:pPr>
              <w:jc w:val="center"/>
            </w:pPr>
            <w:r w:rsidRPr="00CE7760">
              <w:rPr>
                <w:noProof/>
              </w:rPr>
              <w:drawing>
                <wp:inline distT="0" distB="0" distL="0" distR="0" wp14:anchorId="31642A68" wp14:editId="6ABB96A5">
                  <wp:extent cx="198000" cy="19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ka.png"/>
                          <pic:cNvPicPr/>
                        </pic:nvPicPr>
                        <pic:blipFill>
                          <a:blip r:embed="rId9"/>
                          <a:stretch>
                            <a:fillRect/>
                          </a:stretch>
                        </pic:blipFill>
                        <pic:spPr>
                          <a:xfrm>
                            <a:off x="0" y="0"/>
                            <a:ext cx="198000" cy="198000"/>
                          </a:xfrm>
                          <a:prstGeom prst="rect">
                            <a:avLst/>
                          </a:prstGeom>
                        </pic:spPr>
                      </pic:pic>
                    </a:graphicData>
                  </a:graphic>
                </wp:inline>
              </w:drawing>
            </w:r>
          </w:p>
        </w:tc>
        <w:tc>
          <w:tcPr>
            <w:tcW w:w="4536" w:type="dxa"/>
            <w:tcBorders>
              <w:bottom w:val="single" w:sz="14" w:space="0" w:color="548235"/>
            </w:tcBorders>
          </w:tcPr>
          <w:p w14:paraId="18020B2A" w14:textId="77777777" w:rsidR="003904BA" w:rsidRPr="00CE7760" w:rsidRDefault="00B90B45">
            <w:pPr>
              <w:keepNext/>
              <w:spacing w:after="40" w:line="240" w:lineRule="auto"/>
            </w:pPr>
            <w:r w:rsidRPr="00CE7760">
              <w:rPr>
                <w:b/>
              </w:rPr>
              <w:t>§ 2. Uczestnictwo, termin i kategorie</w:t>
            </w:r>
          </w:p>
        </w:tc>
      </w:tr>
    </w:tbl>
    <w:p w14:paraId="57EF33C1" w14:textId="12873F75"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 xml:space="preserve">Zawody zostaną rozegrane w dniach 11–13 września 2026 r. w </w:t>
      </w:r>
      <w:r w:rsidR="0017671D" w:rsidRPr="00CE7760">
        <w:rPr>
          <w:lang w:val="pl-PL"/>
        </w:rPr>
        <w:t>Konstantynowie Łódzkim</w:t>
      </w:r>
      <w:r w:rsidRPr="00CE7760">
        <w:rPr>
          <w:lang w:val="pl-PL"/>
        </w:rPr>
        <w:t xml:space="preserve"> na korcie </w:t>
      </w:r>
      <w:r w:rsidR="0017671D" w:rsidRPr="00CE7760">
        <w:rPr>
          <w:lang w:val="pl-PL"/>
        </w:rPr>
        <w:t>Serve &amp; Volley Tennis Club</w:t>
      </w:r>
      <w:r w:rsidRPr="00CE7760">
        <w:rPr>
          <w:lang w:val="pl-PL"/>
        </w:rPr>
        <w:t>. Organizator może zmienić godziny, kolejność gier albo miejsce rozegrania meczu z przyczyn pogodowych, bezpieczeństwa, stanu nawierzchni lub innych istotnych przyczyn organizacyjnych, informując uczestników w możliwie najkrótszym czasie.</w:t>
      </w:r>
    </w:p>
    <w:p w14:paraId="0EA15E30" w14:textId="233EC0CA" w:rsidR="003904BA" w:rsidRPr="00CE7760" w:rsidRDefault="00B90B45">
      <w:pPr>
        <w:spacing w:after="60" w:line="254" w:lineRule="auto"/>
        <w:ind w:left="340" w:hanging="340"/>
        <w:jc w:val="both"/>
        <w:rPr>
          <w:lang w:val="pl-PL"/>
        </w:rPr>
      </w:pPr>
      <w:r w:rsidRPr="00CE7760">
        <w:rPr>
          <w:b/>
          <w:lang w:val="pl-PL"/>
        </w:rPr>
        <w:lastRenderedPageBreak/>
        <w:t xml:space="preserve">2. </w:t>
      </w:r>
      <w:r w:rsidRPr="00CE7760">
        <w:rPr>
          <w:lang w:val="pl-PL"/>
        </w:rPr>
        <w:t xml:space="preserve">W Turnieju mogą uczestniczyć mieszkańcy </w:t>
      </w:r>
      <w:r w:rsidR="0017671D" w:rsidRPr="00CE7760">
        <w:rPr>
          <w:lang w:val="pl-PL"/>
        </w:rPr>
        <w:t>Konstantynowa Łódzkiego</w:t>
      </w:r>
      <w:r w:rsidRPr="00CE7760">
        <w:rPr>
          <w:lang w:val="pl-PL"/>
        </w:rPr>
        <w:t xml:space="preserve"> oraz osoby spoza gminy </w:t>
      </w:r>
      <w:r w:rsidR="0017671D" w:rsidRPr="00CE7760">
        <w:rPr>
          <w:lang w:val="pl-PL"/>
        </w:rPr>
        <w:t>Konstantynów Łódzki</w:t>
      </w:r>
      <w:r w:rsidRPr="00CE7760">
        <w:rPr>
          <w:lang w:val="pl-PL"/>
        </w:rPr>
        <w:t>. Nie mogą uczestniczyć zawodnicy sklasyfikowani na listach Polskiego Związku Tenisowego w kategoriach młodzieżowych oraz mężczyzn w ostatnich pięciu latach – zgodnie z założeniem przyjętym dla tej edycji Turnieju.</w:t>
      </w:r>
    </w:p>
    <w:p w14:paraId="5FA72091" w14:textId="77777777"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Kategorie: 1) gra pojedyncza OPEN – wspólnie kobiety i mężczyźni; 2) debel – dopuszczalne są pary mieszane.</w:t>
      </w:r>
    </w:p>
    <w:p w14:paraId="29993F4E" w14:textId="77777777" w:rsidR="003904BA" w:rsidRPr="00CE7760" w:rsidRDefault="00B90B45">
      <w:pPr>
        <w:spacing w:after="60" w:line="254" w:lineRule="auto"/>
        <w:ind w:left="340" w:hanging="340"/>
        <w:jc w:val="both"/>
      </w:pPr>
      <w:r w:rsidRPr="00CE7760">
        <w:rPr>
          <w:b/>
          <w:lang w:val="pl-PL"/>
        </w:rPr>
        <w:t xml:space="preserve">4. </w:t>
      </w:r>
      <w:r w:rsidRPr="00CE7760">
        <w:rPr>
          <w:lang w:val="pl-PL"/>
        </w:rPr>
        <w:t xml:space="preserve">Udział osoby małoletniej wymaga zgody jej przedstawiciela ustawowego na udział w Turnieju, złożonej na formularzu stanowiącym Załącznik nr 2. </w:t>
      </w:r>
      <w:r w:rsidRPr="00CE7760">
        <w:t>Zgoda na rozpowszechnianie indywidualnego wizerunku jest odrębna i dobrowolna.</w:t>
      </w:r>
    </w:p>
    <w:tbl>
      <w:tblPr>
        <w:tblW w:w="0" w:type="auto"/>
        <w:jc w:val="center"/>
        <w:tblLayout w:type="fixed"/>
        <w:tblLook w:val="04A0" w:firstRow="1" w:lastRow="0" w:firstColumn="1" w:lastColumn="0" w:noHBand="0" w:noVBand="1"/>
      </w:tblPr>
      <w:tblGrid>
        <w:gridCol w:w="4536"/>
        <w:gridCol w:w="4536"/>
      </w:tblGrid>
      <w:tr w:rsidR="003904BA" w:rsidRPr="00CE7760" w14:paraId="2AEB7F74" w14:textId="77777777">
        <w:trPr>
          <w:cantSplit/>
          <w:jc w:val="center"/>
        </w:trPr>
        <w:tc>
          <w:tcPr>
            <w:tcW w:w="4536" w:type="dxa"/>
            <w:tcBorders>
              <w:bottom w:val="single" w:sz="14" w:space="0" w:color="E69F1E"/>
            </w:tcBorders>
            <w:shd w:val="clear" w:color="auto" w:fill="FFFFFF"/>
            <w:vAlign w:val="center"/>
          </w:tcPr>
          <w:p w14:paraId="771E6B00" w14:textId="77777777" w:rsidR="003904BA" w:rsidRPr="00CE7760" w:rsidRDefault="00B90B45">
            <w:pPr>
              <w:jc w:val="center"/>
            </w:pPr>
            <w:r w:rsidRPr="00CE7760">
              <w:rPr>
                <w:noProof/>
              </w:rPr>
              <w:drawing>
                <wp:inline distT="0" distB="0" distL="0" distR="0" wp14:anchorId="398F20FE" wp14:editId="42F17D13">
                  <wp:extent cx="198000" cy="19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har.png"/>
                          <pic:cNvPicPr/>
                        </pic:nvPicPr>
                        <pic:blipFill>
                          <a:blip r:embed="rId10"/>
                          <a:stretch>
                            <a:fillRect/>
                          </a:stretch>
                        </pic:blipFill>
                        <pic:spPr>
                          <a:xfrm>
                            <a:off x="0" y="0"/>
                            <a:ext cx="198000" cy="198000"/>
                          </a:xfrm>
                          <a:prstGeom prst="rect">
                            <a:avLst/>
                          </a:prstGeom>
                        </pic:spPr>
                      </pic:pic>
                    </a:graphicData>
                  </a:graphic>
                </wp:inline>
              </w:drawing>
            </w:r>
          </w:p>
        </w:tc>
        <w:tc>
          <w:tcPr>
            <w:tcW w:w="4536" w:type="dxa"/>
            <w:tcBorders>
              <w:bottom w:val="single" w:sz="14" w:space="0" w:color="E69F1E"/>
            </w:tcBorders>
          </w:tcPr>
          <w:p w14:paraId="64FBCCC5" w14:textId="77777777" w:rsidR="003904BA" w:rsidRPr="00CE7760" w:rsidRDefault="00B90B45">
            <w:pPr>
              <w:keepNext/>
              <w:spacing w:after="40" w:line="240" w:lineRule="auto"/>
            </w:pPr>
            <w:r w:rsidRPr="00CE7760">
              <w:rPr>
                <w:b/>
              </w:rPr>
              <w:t>§ 3. Zgłoszenia i weryfikacja</w:t>
            </w:r>
          </w:p>
        </w:tc>
      </w:tr>
    </w:tbl>
    <w:p w14:paraId="27854F79" w14:textId="31556004"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 xml:space="preserve">Zgłoszenie jest przyjmowane wyłącznie na formularzu stanowiącym Załącznik nr 1, przesłanym na dedykowany adres e-mail CSiR: </w:t>
      </w:r>
      <w:r w:rsidR="0017671D" w:rsidRPr="00CE7760">
        <w:rPr>
          <w:lang w:val="pl-PL"/>
        </w:rPr>
        <w:t>mszymczak@csir.konstantynow.pl</w:t>
      </w:r>
      <w:r w:rsidRPr="00CE7760">
        <w:rPr>
          <w:lang w:val="pl-PL"/>
        </w:rPr>
        <w:t>. Zgłoszenia wysłane na inne adresy lub w innej formie mogą nie zostać uwzględnione.</w:t>
      </w:r>
    </w:p>
    <w:p w14:paraId="40468FA0" w14:textId="7777777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Termin zgłoszeń: singiel – do 9 września 2026 r.; debel – do 12 września 2026 r. do godz. 11:00. Każdy uczestnik, także członek pary deblowej, przekazuje własny formularz zgłoszeniowy.</w:t>
      </w:r>
    </w:p>
    <w:p w14:paraId="6E00CF94" w14:textId="4ECC8021"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O przyjęciu decyduje spełnienie warunków Regulaminu, w razie ograniczonej liczby miejsc, kolejność prawidłowych zgłoszeń. CSiR może zamknąć listę po osiągnięciu maksymalnej liczby zawodników wynikającej z możliwości obiektu i harmonogramu.</w:t>
      </w:r>
    </w:p>
    <w:p w14:paraId="30285488" w14:textId="77777777"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Weryfikacja zawodnika następuje u Sędziego Głównego 15 minut przed wyznaczonym rozpoczęciem jego pierwszego meczu. Brak stawiennictwa może skutkować walkowerem lub skreśleniem z listy, jeżeli zakłóca harmonogram Turnieju.</w:t>
      </w:r>
    </w:p>
    <w:tbl>
      <w:tblPr>
        <w:tblW w:w="0" w:type="auto"/>
        <w:jc w:val="center"/>
        <w:tblLayout w:type="fixed"/>
        <w:tblLook w:val="04A0" w:firstRow="1" w:lastRow="0" w:firstColumn="1" w:lastColumn="0" w:noHBand="0" w:noVBand="1"/>
      </w:tblPr>
      <w:tblGrid>
        <w:gridCol w:w="4536"/>
        <w:gridCol w:w="4536"/>
      </w:tblGrid>
      <w:tr w:rsidR="003904BA" w:rsidRPr="00CE7760" w14:paraId="29EB48AD" w14:textId="77777777">
        <w:trPr>
          <w:cantSplit/>
          <w:jc w:val="center"/>
        </w:trPr>
        <w:tc>
          <w:tcPr>
            <w:tcW w:w="4536" w:type="dxa"/>
            <w:tcBorders>
              <w:bottom w:val="single" w:sz="14" w:space="0" w:color="1F4E79"/>
            </w:tcBorders>
            <w:shd w:val="clear" w:color="auto" w:fill="FFFFFF"/>
            <w:vAlign w:val="center"/>
          </w:tcPr>
          <w:p w14:paraId="163FB150" w14:textId="77777777" w:rsidR="003904BA" w:rsidRPr="00CE7760" w:rsidRDefault="00B90B45">
            <w:pPr>
              <w:jc w:val="center"/>
            </w:pPr>
            <w:r w:rsidRPr="00CE7760">
              <w:rPr>
                <w:noProof/>
              </w:rPr>
              <w:drawing>
                <wp:inline distT="0" distB="0" distL="0" distR="0" wp14:anchorId="455822B6" wp14:editId="61386DAB">
                  <wp:extent cx="198000" cy="19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8"/>
                          <a:stretch>
                            <a:fillRect/>
                          </a:stretch>
                        </pic:blipFill>
                        <pic:spPr>
                          <a:xfrm>
                            <a:off x="0" y="0"/>
                            <a:ext cx="198000" cy="198000"/>
                          </a:xfrm>
                          <a:prstGeom prst="rect">
                            <a:avLst/>
                          </a:prstGeom>
                        </pic:spPr>
                      </pic:pic>
                    </a:graphicData>
                  </a:graphic>
                </wp:inline>
              </w:drawing>
            </w:r>
          </w:p>
        </w:tc>
        <w:tc>
          <w:tcPr>
            <w:tcW w:w="4536" w:type="dxa"/>
            <w:tcBorders>
              <w:bottom w:val="single" w:sz="14" w:space="0" w:color="1F4E79"/>
            </w:tcBorders>
          </w:tcPr>
          <w:p w14:paraId="2481FD9D" w14:textId="77777777" w:rsidR="003904BA" w:rsidRPr="00CE7760" w:rsidRDefault="00B90B45">
            <w:pPr>
              <w:keepNext/>
              <w:spacing w:after="40" w:line="240" w:lineRule="auto"/>
              <w:rPr>
                <w:lang w:val="pl-PL"/>
              </w:rPr>
            </w:pPr>
            <w:r w:rsidRPr="00CE7760">
              <w:rPr>
                <w:b/>
                <w:lang w:val="pl-PL"/>
              </w:rPr>
              <w:t>§ 4. System rozgrywek, losowanie i sędziowanie</w:t>
            </w:r>
          </w:p>
        </w:tc>
      </w:tr>
    </w:tbl>
    <w:p w14:paraId="424FEA1E" w14:textId="77777777"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Podstawowym systemem jest system pucharowy. Mecze rozgrywa się do dwóch wygranych setów, rozpoczynanych od stanu 2:2; przy stanie 6:6 rozgrywa się tie-break, a set decydujący – jako match tie-break do 10 wygranych punktów.</w:t>
      </w:r>
    </w:p>
    <w:p w14:paraId="0ED54F80" w14:textId="7777777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Przy dużej liczbie zgłoszeń Organizator lub Sędzia Główny może zastosować skrócony system gier, w szczególności jeden set do 9 gemów z tie-breakiem przy 8:8, a przy małej liczbie zgłoszeń – system inny niż pucharowy. Zmiana musi być jednakowa dla porównywalnego etapu rozgrywek i ogłoszona uczestnikom przed rozpoczęciem danego etapu.</w:t>
      </w:r>
    </w:p>
    <w:p w14:paraId="2857A9BC" w14:textId="4CEC07AE"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 xml:space="preserve">Rozstawienie uwzględnia wyniki poprzednich edycji turniejów CSiR. Losowanie przeprowadza Sędzia Główny 10 września 2026 r. o godz. 14:00 w CSiR w </w:t>
      </w:r>
      <w:r w:rsidR="0017671D" w:rsidRPr="00CE7760">
        <w:rPr>
          <w:lang w:val="pl-PL"/>
        </w:rPr>
        <w:t>Konstantynowie Łódzkim</w:t>
      </w:r>
      <w:r w:rsidRPr="00CE7760">
        <w:rPr>
          <w:lang w:val="pl-PL"/>
        </w:rPr>
        <w:t>.</w:t>
      </w:r>
    </w:p>
    <w:p w14:paraId="461748AB" w14:textId="77777777"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Obowiązuje zasada „każdy sędziuje po swojej stronie”. Spory rozstrzyga Sędzia Główny. W sprawach nieuregulowanych stosuje się odpowiednio aktualne Przepisy Gry w Tenisa PZT, Regulamin Turniejowy PZT i Kodeks Postępowania Zawodnika PZT, o ile są adekwatne do amatorskiego charakteru i organizacji Turnieju oraz nie pozostają w sprzeczności z niniejszym Regulaminem.</w:t>
      </w:r>
    </w:p>
    <w:tbl>
      <w:tblPr>
        <w:tblW w:w="0" w:type="auto"/>
        <w:jc w:val="center"/>
        <w:tblLayout w:type="fixed"/>
        <w:tblLook w:val="04A0" w:firstRow="1" w:lastRow="0" w:firstColumn="1" w:lastColumn="0" w:noHBand="0" w:noVBand="1"/>
      </w:tblPr>
      <w:tblGrid>
        <w:gridCol w:w="4536"/>
        <w:gridCol w:w="4536"/>
      </w:tblGrid>
      <w:tr w:rsidR="003904BA" w:rsidRPr="00CE7760" w14:paraId="050E8E04" w14:textId="77777777">
        <w:trPr>
          <w:cantSplit/>
          <w:jc w:val="center"/>
        </w:trPr>
        <w:tc>
          <w:tcPr>
            <w:tcW w:w="4536" w:type="dxa"/>
            <w:tcBorders>
              <w:bottom w:val="single" w:sz="14" w:space="0" w:color="548235"/>
            </w:tcBorders>
            <w:shd w:val="clear" w:color="auto" w:fill="FFFFFF"/>
            <w:vAlign w:val="center"/>
          </w:tcPr>
          <w:p w14:paraId="064BAAE1" w14:textId="77777777" w:rsidR="003904BA" w:rsidRPr="00CE7760" w:rsidRDefault="00B90B45">
            <w:pPr>
              <w:jc w:val="center"/>
            </w:pPr>
            <w:r w:rsidRPr="00CE7760">
              <w:rPr>
                <w:noProof/>
              </w:rPr>
              <w:drawing>
                <wp:inline distT="0" distB="0" distL="0" distR="0" wp14:anchorId="4CD412E2" wp14:editId="7EE5592A">
                  <wp:extent cx="198000" cy="19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ka.png"/>
                          <pic:cNvPicPr/>
                        </pic:nvPicPr>
                        <pic:blipFill>
                          <a:blip r:embed="rId9"/>
                          <a:stretch>
                            <a:fillRect/>
                          </a:stretch>
                        </pic:blipFill>
                        <pic:spPr>
                          <a:xfrm>
                            <a:off x="0" y="0"/>
                            <a:ext cx="198000" cy="198000"/>
                          </a:xfrm>
                          <a:prstGeom prst="rect">
                            <a:avLst/>
                          </a:prstGeom>
                        </pic:spPr>
                      </pic:pic>
                    </a:graphicData>
                  </a:graphic>
                </wp:inline>
              </w:drawing>
            </w:r>
          </w:p>
        </w:tc>
        <w:tc>
          <w:tcPr>
            <w:tcW w:w="4536" w:type="dxa"/>
            <w:tcBorders>
              <w:bottom w:val="single" w:sz="14" w:space="0" w:color="548235"/>
            </w:tcBorders>
          </w:tcPr>
          <w:p w14:paraId="1FE73CA7" w14:textId="77777777" w:rsidR="003904BA" w:rsidRPr="00CE7760" w:rsidRDefault="00B90B45">
            <w:pPr>
              <w:keepNext/>
              <w:spacing w:after="40" w:line="240" w:lineRule="auto"/>
            </w:pPr>
            <w:r w:rsidRPr="00CE7760">
              <w:rPr>
                <w:b/>
              </w:rPr>
              <w:t>§ 5. Bezpieczeństwo</w:t>
            </w:r>
          </w:p>
        </w:tc>
      </w:tr>
    </w:tbl>
    <w:p w14:paraId="1A6ADD89" w14:textId="77777777" w:rsidR="003904BA" w:rsidRPr="00CE7760" w:rsidRDefault="00B90B45">
      <w:pPr>
        <w:spacing w:after="60" w:line="254" w:lineRule="auto"/>
        <w:ind w:left="340" w:hanging="340"/>
        <w:jc w:val="both"/>
        <w:rPr>
          <w:lang w:val="pl-PL"/>
        </w:rPr>
      </w:pPr>
      <w:r w:rsidRPr="00CE7760">
        <w:rPr>
          <w:b/>
          <w:lang w:val="pl-PL"/>
        </w:rPr>
        <w:lastRenderedPageBreak/>
        <w:t xml:space="preserve">1. </w:t>
      </w:r>
      <w:r w:rsidRPr="00CE7760">
        <w:rPr>
          <w:lang w:val="pl-PL"/>
        </w:rPr>
        <w:t>Uczestnik jest zobowiązany przestrzegać poleceń Sędziego Głównego i obsługi obiektu, regulaminu obiektu, zasad bezpiecznego korzystania z kortu oraz używać obuwia i sprzętu odpowiednich do gry w tenisa.</w:t>
      </w:r>
    </w:p>
    <w:p w14:paraId="10C19F73" w14:textId="7777777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Udział w Turnieju wiąże się z typowym ryzykiem wysiłku fizycznego i rywalizacji sportowej. Uczestnik powinien ocenić własną zdolność do wysiłku i nie przystępować do gry w razie złego samopoczucia, urazu albo znanych mu przeciwwskazań. CSiR nie żąda rutynowo informacji o stanie zdrowia ani dokumentacji medycznej, chyba że szczególny przepis prawa wymagałby ich w konkretnej sytuacji.</w:t>
      </w:r>
    </w:p>
    <w:p w14:paraId="6F0EA79C" w14:textId="77777777"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Zabrania się udziału w grze pod wpływem alkoholu, środków odurzających lub innych substancji ograniczających bezpieczne uczestnictwo. Uczestnik niezwłocznie zgłasza obsłudze zauważone uszkodzenia nawierzchni, wyposażenia lub inne zagrożenia.</w:t>
      </w:r>
    </w:p>
    <w:p w14:paraId="20410BA7" w14:textId="77777777"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CSiR zapewnia możliwość skorzystania z podstawowych środków pierwszej pomocy i możliwość wezwania służb ratunkowych. W razie wypadku lub nagłego zagrożenia Sędzia Główny może natychmiast przerwać grę, wyłączyć kort z użytkowania albo zakończyć zawody w danym dniu.</w:t>
      </w:r>
    </w:p>
    <w:p w14:paraId="7A68C26E" w14:textId="77777777" w:rsidR="003904BA" w:rsidRPr="00CE7760" w:rsidRDefault="00B90B45">
      <w:pPr>
        <w:spacing w:after="60" w:line="254" w:lineRule="auto"/>
        <w:ind w:left="340" w:hanging="340"/>
        <w:jc w:val="both"/>
        <w:rPr>
          <w:lang w:val="pl-PL"/>
        </w:rPr>
      </w:pPr>
      <w:r w:rsidRPr="00CE7760">
        <w:rPr>
          <w:b/>
          <w:lang w:val="pl-PL"/>
        </w:rPr>
        <w:t xml:space="preserve">5. </w:t>
      </w:r>
      <w:r w:rsidRPr="00CE7760">
        <w:rPr>
          <w:lang w:val="pl-PL"/>
        </w:rPr>
        <w:t>W przypadku burzy, intensywnych opadów, upału, śliskiej nawierzchni, awarii obiektu lub innego zagrożenia decyzję o przerwaniu lub wznowieniu gry podejmuje Sędzia Główny w porozumieniu z CSiR i właścicielem lub zarządcą obiektu.</w:t>
      </w:r>
    </w:p>
    <w:tbl>
      <w:tblPr>
        <w:tblW w:w="0" w:type="auto"/>
        <w:jc w:val="center"/>
        <w:tblLayout w:type="fixed"/>
        <w:tblLook w:val="04A0" w:firstRow="1" w:lastRow="0" w:firstColumn="1" w:lastColumn="0" w:noHBand="0" w:noVBand="1"/>
      </w:tblPr>
      <w:tblGrid>
        <w:gridCol w:w="4536"/>
        <w:gridCol w:w="4536"/>
      </w:tblGrid>
      <w:tr w:rsidR="003904BA" w:rsidRPr="00CE7760" w14:paraId="79595A34" w14:textId="77777777">
        <w:trPr>
          <w:cantSplit/>
          <w:jc w:val="center"/>
        </w:trPr>
        <w:tc>
          <w:tcPr>
            <w:tcW w:w="4536" w:type="dxa"/>
            <w:tcBorders>
              <w:bottom w:val="single" w:sz="14" w:space="0" w:color="E69F1E"/>
            </w:tcBorders>
            <w:shd w:val="clear" w:color="auto" w:fill="FFFFFF"/>
            <w:vAlign w:val="center"/>
          </w:tcPr>
          <w:p w14:paraId="1FF80214" w14:textId="77777777" w:rsidR="003904BA" w:rsidRPr="00CE7760" w:rsidRDefault="00B90B45">
            <w:pPr>
              <w:jc w:val="center"/>
            </w:pPr>
            <w:r w:rsidRPr="00CE7760">
              <w:rPr>
                <w:noProof/>
              </w:rPr>
              <w:drawing>
                <wp:inline distT="0" distB="0" distL="0" distR="0" wp14:anchorId="3F9AA422" wp14:editId="2A977A34">
                  <wp:extent cx="198000" cy="19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har.png"/>
                          <pic:cNvPicPr/>
                        </pic:nvPicPr>
                        <pic:blipFill>
                          <a:blip r:embed="rId10"/>
                          <a:stretch>
                            <a:fillRect/>
                          </a:stretch>
                        </pic:blipFill>
                        <pic:spPr>
                          <a:xfrm>
                            <a:off x="0" y="0"/>
                            <a:ext cx="198000" cy="198000"/>
                          </a:xfrm>
                          <a:prstGeom prst="rect">
                            <a:avLst/>
                          </a:prstGeom>
                        </pic:spPr>
                      </pic:pic>
                    </a:graphicData>
                  </a:graphic>
                </wp:inline>
              </w:drawing>
            </w:r>
          </w:p>
        </w:tc>
        <w:tc>
          <w:tcPr>
            <w:tcW w:w="4536" w:type="dxa"/>
            <w:tcBorders>
              <w:bottom w:val="single" w:sz="14" w:space="0" w:color="E69F1E"/>
            </w:tcBorders>
          </w:tcPr>
          <w:p w14:paraId="08748685" w14:textId="77777777" w:rsidR="003904BA" w:rsidRPr="00CE7760" w:rsidRDefault="00B90B45">
            <w:pPr>
              <w:keepNext/>
              <w:spacing w:after="40" w:line="240" w:lineRule="auto"/>
            </w:pPr>
            <w:r w:rsidRPr="00CE7760">
              <w:rPr>
                <w:b/>
              </w:rPr>
              <w:t>§ 6. Ubezpieczenie i odpowiedzialność</w:t>
            </w:r>
          </w:p>
        </w:tc>
      </w:tr>
    </w:tbl>
    <w:p w14:paraId="73E67E70" w14:textId="77777777"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CSiR nie zapewnia uczestnikom indywidualnego ubezpieczenia następstw nieszczęśliwych wypadków (NNW), chyba że przed Turniejem wyraźnie poinformuje o objęciu uczestników takim ubezpieczeniem. Uczestnik może zawrzeć indywidualne ubezpieczenie NNW we własnym zakresie.</w:t>
      </w:r>
    </w:p>
    <w:p w14:paraId="6C8D9123" w14:textId="7777777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Obowiązek ubezpieczenia z art. 38 ustawy z dnia 25 czerwca 2010 r. o sporcie dotyczy zawodnika uczestniczącego we współzawodnictwie sportowym organizowanym przez polski związek sportowy oraz zawodnika kadry narodowej. Niniejszy Regulamin nie wskazuje, aby Turniej miał taki status. Jeżeli status Turnieju ulegnie zmianie, CSiR dostosuje zasady ubezpieczenia do przepisów prawa.</w:t>
      </w:r>
    </w:p>
    <w:p w14:paraId="0E05CEB3" w14:textId="77777777"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Organizator odpowiada na zasadach wynikających z powszechnie obowiązującego prawa. Regulamin nie wyłącza ani nie ogranicza odpowiedzialności za szkodę na osobie w zakresie, w jakim takie wyłączenie lub ograniczenie byłoby niedopuszczalne.</w:t>
      </w:r>
    </w:p>
    <w:p w14:paraId="0FD75A8F" w14:textId="77777777"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CSiR nie odpowiada za rzeczy pozostawione bez nadzoru, chyba że odpowiedzialność wynika z przepisów prawa albo z przyjęcia rzeczy na przechowanie.</w:t>
      </w:r>
    </w:p>
    <w:tbl>
      <w:tblPr>
        <w:tblW w:w="0" w:type="auto"/>
        <w:jc w:val="center"/>
        <w:tblLayout w:type="fixed"/>
        <w:tblLook w:val="04A0" w:firstRow="1" w:lastRow="0" w:firstColumn="1" w:lastColumn="0" w:noHBand="0" w:noVBand="1"/>
      </w:tblPr>
      <w:tblGrid>
        <w:gridCol w:w="4536"/>
        <w:gridCol w:w="4536"/>
      </w:tblGrid>
      <w:tr w:rsidR="003904BA" w:rsidRPr="00CE7760" w14:paraId="5A39ACD9" w14:textId="77777777">
        <w:trPr>
          <w:cantSplit/>
          <w:jc w:val="center"/>
        </w:trPr>
        <w:tc>
          <w:tcPr>
            <w:tcW w:w="4536" w:type="dxa"/>
            <w:tcBorders>
              <w:bottom w:val="single" w:sz="14" w:space="0" w:color="1F4E79"/>
            </w:tcBorders>
            <w:shd w:val="clear" w:color="auto" w:fill="FFFFFF"/>
            <w:vAlign w:val="center"/>
          </w:tcPr>
          <w:p w14:paraId="53B9D5E6" w14:textId="77777777" w:rsidR="003904BA" w:rsidRPr="00CE7760" w:rsidRDefault="00B90B45">
            <w:pPr>
              <w:jc w:val="center"/>
            </w:pPr>
            <w:r w:rsidRPr="00CE7760">
              <w:rPr>
                <w:noProof/>
              </w:rPr>
              <w:drawing>
                <wp:inline distT="0" distB="0" distL="0" distR="0" wp14:anchorId="1037EC2B" wp14:editId="4C6BE7D7">
                  <wp:extent cx="198000" cy="19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8"/>
                          <a:stretch>
                            <a:fillRect/>
                          </a:stretch>
                        </pic:blipFill>
                        <pic:spPr>
                          <a:xfrm>
                            <a:off x="0" y="0"/>
                            <a:ext cx="198000" cy="198000"/>
                          </a:xfrm>
                          <a:prstGeom prst="rect">
                            <a:avLst/>
                          </a:prstGeom>
                        </pic:spPr>
                      </pic:pic>
                    </a:graphicData>
                  </a:graphic>
                </wp:inline>
              </w:drawing>
            </w:r>
          </w:p>
        </w:tc>
        <w:tc>
          <w:tcPr>
            <w:tcW w:w="4536" w:type="dxa"/>
            <w:tcBorders>
              <w:bottom w:val="single" w:sz="14" w:space="0" w:color="1F4E79"/>
            </w:tcBorders>
          </w:tcPr>
          <w:p w14:paraId="1B4FAA01" w14:textId="77777777" w:rsidR="003904BA" w:rsidRPr="00CE7760" w:rsidRDefault="00B90B45">
            <w:pPr>
              <w:keepNext/>
              <w:spacing w:after="40" w:line="240" w:lineRule="auto"/>
              <w:rPr>
                <w:lang w:val="pl-PL"/>
              </w:rPr>
            </w:pPr>
            <w:r w:rsidRPr="00CE7760">
              <w:rPr>
                <w:b/>
                <w:lang w:val="pl-PL"/>
              </w:rPr>
              <w:t>§ 7. Dane osobowe, wyniki i wizerunek</w:t>
            </w:r>
          </w:p>
        </w:tc>
      </w:tr>
    </w:tbl>
    <w:p w14:paraId="71A8DB6B" w14:textId="77777777"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Administratorem danych osobowych zbieranych w związku ze zgłoszeniem, kwalifikacją, przeprowadzeniem i dokumentacją Turnieju jest CSiR. Szczegółowe zasady określa klauzula informacyjna stanowiąca Załącznik nr 4.</w:t>
      </w:r>
    </w:p>
    <w:p w14:paraId="75F688DC" w14:textId="7777777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CSiR przetwarza wyłącznie dane niezbędne do organizacji Turnieju, komunikacji, ustalenia drabinek i harmonogramu, obsługi sędziowskiej, ogłoszenia wyników, rozpatrywania spraw związanych z przebiegiem zawodów oraz dokumentowania i informowania o realizacji zadania z zakresu kultury fizycznej.</w:t>
      </w:r>
    </w:p>
    <w:p w14:paraId="0DED5CD5" w14:textId="77777777" w:rsidR="003904BA" w:rsidRPr="00CE7760" w:rsidRDefault="00B90B45">
      <w:pPr>
        <w:spacing w:after="60" w:line="254" w:lineRule="auto"/>
        <w:ind w:left="340" w:hanging="340"/>
        <w:jc w:val="both"/>
        <w:rPr>
          <w:lang w:val="pl-PL"/>
        </w:rPr>
      </w:pPr>
      <w:r w:rsidRPr="00CE7760">
        <w:rPr>
          <w:b/>
          <w:lang w:val="pl-PL"/>
        </w:rPr>
        <w:lastRenderedPageBreak/>
        <w:t xml:space="preserve">3. </w:t>
      </w:r>
      <w:r w:rsidRPr="00CE7760">
        <w:rPr>
          <w:lang w:val="pl-PL"/>
        </w:rPr>
        <w:t>Imię i nazwisko uczestnika, kategoria, pozycja w drabince, przeciwnik, wynik meczu oraz miejsce zajęte w Turnieju mogą być publikowane przez CSiR na stronie internetowej, w materiałach informacyjnych oraz w mediach społecznościowych w zakresie niezbędnym do przeprowadzenia Turnieju i poinformowania o jego wynikach. Nie publikuje się danych kontaktowych, adresowych ani innych danych niewymaganych do tego celu.</w:t>
      </w:r>
    </w:p>
    <w:p w14:paraId="660F030F" w14:textId="77777777"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CSiR może utrwalać i rozpowszechniać fotografie lub nagrania przedstawiające przebieg publicznej imprezy, gdy wizerunek danej osoby stanowi jedynie szczegół całości, o której mowa w art. 81 ust. 2 pkt 2 ustawy o prawie autorskim i prawach pokrewnych. Gdy osoba jest głównym i rozpoznawalnym tematem ujęcia, a nie zachodzi inny wyjątek z art. 81, rozpowszechnienie wizerunku następuje na podstawie odrębnego zezwolenia (Załącznik nr 3). Dotyczy to w szczególności portretów, zbliżeń i indywidualnych ujęć laureatów.</w:t>
      </w:r>
    </w:p>
    <w:p w14:paraId="68F552AE" w14:textId="77777777" w:rsidR="003904BA" w:rsidRPr="00CE7760" w:rsidRDefault="00B90B45">
      <w:pPr>
        <w:spacing w:after="60" w:line="254" w:lineRule="auto"/>
        <w:ind w:left="340" w:hanging="340"/>
        <w:jc w:val="both"/>
        <w:rPr>
          <w:lang w:val="pl-PL"/>
        </w:rPr>
      </w:pPr>
      <w:r w:rsidRPr="00CE7760">
        <w:rPr>
          <w:b/>
          <w:lang w:val="pl-PL"/>
        </w:rPr>
        <w:t xml:space="preserve">5. </w:t>
      </w:r>
      <w:r w:rsidRPr="00CE7760">
        <w:rPr>
          <w:lang w:val="pl-PL"/>
        </w:rPr>
        <w:t>Zezwolenie na indywidualne rozpowszechnianie wizerunku oraz – w zakresie, w jakim jest to podstawą przetwarzania danych – zgoda na jego przetwarzanie są dobrowolne i nie stanowią warunku udziału w Turnieju. Zgodę można wycofać na przyszłość, bez wpływu na zgodność z prawem wcześniejszego przetwarzania.</w:t>
      </w:r>
    </w:p>
    <w:p w14:paraId="2671BD32" w14:textId="77777777" w:rsidR="003904BA" w:rsidRPr="00CE7760" w:rsidRDefault="00B90B45">
      <w:pPr>
        <w:spacing w:after="60" w:line="254" w:lineRule="auto"/>
        <w:ind w:left="340" w:hanging="340"/>
        <w:jc w:val="both"/>
        <w:rPr>
          <w:lang w:val="pl-PL"/>
        </w:rPr>
      </w:pPr>
      <w:r w:rsidRPr="00CE7760">
        <w:rPr>
          <w:b/>
          <w:lang w:val="pl-PL"/>
        </w:rPr>
        <w:t xml:space="preserve">6. </w:t>
      </w:r>
      <w:r w:rsidRPr="00CE7760">
        <w:rPr>
          <w:lang w:val="pl-PL"/>
        </w:rPr>
        <w:t>Publikowanie treści w mediach społecznościowych może wiązać się z przetwarzaniem danych przez dostawców platform poza Europejskim Obszarem Gospodarczym. Jeżeli odbiorca w Stanach Zjednoczonych uczestniczy w EU–U.S. Data Privacy Framework, przekazanie może opierać się na decyzji Komisji Europejskiej stwierdzającej odpowiedni stopień ochrony na podstawie art. 45 RODO; w innych przypadkach stosuje się właściwy mechanizm z rozdziału V RODO, np. standardowe klauzule umowne z art. 46 RODO, jeżeli są adekwatne. EU–U.S. Data Privacy Framework nie jest odrębną „umową Framework” zawieraną przez CSiR z uczestnikiem.</w:t>
      </w:r>
    </w:p>
    <w:tbl>
      <w:tblPr>
        <w:tblW w:w="0" w:type="auto"/>
        <w:jc w:val="center"/>
        <w:tblLayout w:type="fixed"/>
        <w:tblLook w:val="04A0" w:firstRow="1" w:lastRow="0" w:firstColumn="1" w:lastColumn="0" w:noHBand="0" w:noVBand="1"/>
      </w:tblPr>
      <w:tblGrid>
        <w:gridCol w:w="4536"/>
        <w:gridCol w:w="4536"/>
      </w:tblGrid>
      <w:tr w:rsidR="003904BA" w:rsidRPr="00CE7760" w14:paraId="7790A78E" w14:textId="77777777">
        <w:trPr>
          <w:cantSplit/>
          <w:jc w:val="center"/>
        </w:trPr>
        <w:tc>
          <w:tcPr>
            <w:tcW w:w="4536" w:type="dxa"/>
            <w:tcBorders>
              <w:bottom w:val="single" w:sz="14" w:space="0" w:color="548235"/>
            </w:tcBorders>
            <w:shd w:val="clear" w:color="auto" w:fill="FFFFFF"/>
            <w:vAlign w:val="center"/>
          </w:tcPr>
          <w:p w14:paraId="7473F4C9" w14:textId="77777777" w:rsidR="003904BA" w:rsidRPr="00CE7760" w:rsidRDefault="00B90B45">
            <w:pPr>
              <w:jc w:val="center"/>
            </w:pPr>
            <w:r w:rsidRPr="00CE7760">
              <w:rPr>
                <w:noProof/>
              </w:rPr>
              <w:drawing>
                <wp:inline distT="0" distB="0" distL="0" distR="0" wp14:anchorId="62AA021D" wp14:editId="2F1FF8AA">
                  <wp:extent cx="198000" cy="19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har.png"/>
                          <pic:cNvPicPr/>
                        </pic:nvPicPr>
                        <pic:blipFill>
                          <a:blip r:embed="rId10"/>
                          <a:stretch>
                            <a:fillRect/>
                          </a:stretch>
                        </pic:blipFill>
                        <pic:spPr>
                          <a:xfrm>
                            <a:off x="0" y="0"/>
                            <a:ext cx="198000" cy="198000"/>
                          </a:xfrm>
                          <a:prstGeom prst="rect">
                            <a:avLst/>
                          </a:prstGeom>
                        </pic:spPr>
                      </pic:pic>
                    </a:graphicData>
                  </a:graphic>
                </wp:inline>
              </w:drawing>
            </w:r>
          </w:p>
        </w:tc>
        <w:tc>
          <w:tcPr>
            <w:tcW w:w="4536" w:type="dxa"/>
            <w:tcBorders>
              <w:bottom w:val="single" w:sz="14" w:space="0" w:color="548235"/>
            </w:tcBorders>
          </w:tcPr>
          <w:p w14:paraId="1F82CA1E" w14:textId="77777777" w:rsidR="003904BA" w:rsidRPr="00CE7760" w:rsidRDefault="00B90B45">
            <w:pPr>
              <w:keepNext/>
              <w:spacing w:after="40" w:line="240" w:lineRule="auto"/>
              <w:rPr>
                <w:lang w:val="pl-PL"/>
              </w:rPr>
            </w:pPr>
            <w:r w:rsidRPr="00CE7760">
              <w:rPr>
                <w:b/>
                <w:lang w:val="pl-PL"/>
              </w:rPr>
              <w:t>§ 8. Nagrody, decyzje i postanowienia końcowe</w:t>
            </w:r>
          </w:p>
        </w:tc>
      </w:tr>
    </w:tbl>
    <w:p w14:paraId="0378D772" w14:textId="77777777" w:rsidR="003904BA" w:rsidRPr="00CE7760" w:rsidRDefault="00B90B45">
      <w:pPr>
        <w:spacing w:after="60" w:line="254" w:lineRule="auto"/>
        <w:ind w:left="340" w:hanging="340"/>
        <w:jc w:val="both"/>
        <w:rPr>
          <w:lang w:val="pl-PL"/>
        </w:rPr>
      </w:pPr>
      <w:r w:rsidRPr="00CE7760">
        <w:rPr>
          <w:b/>
          <w:lang w:val="pl-PL"/>
        </w:rPr>
        <w:t xml:space="preserve">1. </w:t>
      </w:r>
      <w:r w:rsidRPr="00CE7760">
        <w:rPr>
          <w:lang w:val="pl-PL"/>
        </w:rPr>
        <w:t>Za miejsca I–III przewidziane są nagrody pamiątkowe.</w:t>
      </w:r>
    </w:p>
    <w:p w14:paraId="4DEDD068" w14:textId="77777777" w:rsidR="003904BA" w:rsidRPr="00CE7760" w:rsidRDefault="00B90B45">
      <w:pPr>
        <w:spacing w:after="60" w:line="254" w:lineRule="auto"/>
        <w:ind w:left="340" w:hanging="340"/>
        <w:jc w:val="both"/>
        <w:rPr>
          <w:lang w:val="pl-PL"/>
        </w:rPr>
      </w:pPr>
      <w:r w:rsidRPr="00CE7760">
        <w:rPr>
          <w:b/>
          <w:lang w:val="pl-PL"/>
        </w:rPr>
        <w:t xml:space="preserve">2. </w:t>
      </w:r>
      <w:r w:rsidRPr="00CE7760">
        <w:rPr>
          <w:lang w:val="pl-PL"/>
        </w:rPr>
        <w:t>Uwagi dotyczące wyniku lub przebiegu meczu należy zgłosić Sędziemu Głównemu niezwłocznie, przed rozpoczęciem kolejnego meczu danego zawodnika. Decyzje Sędziego Głównego w sprawach sportowych i interpretacji zasad gry są ostateczne w ramach Turnieju.</w:t>
      </w:r>
    </w:p>
    <w:p w14:paraId="37611520" w14:textId="77777777" w:rsidR="003904BA" w:rsidRPr="00CE7760" w:rsidRDefault="00B90B45">
      <w:pPr>
        <w:spacing w:after="60" w:line="254" w:lineRule="auto"/>
        <w:ind w:left="340" w:hanging="340"/>
        <w:jc w:val="both"/>
        <w:rPr>
          <w:lang w:val="pl-PL"/>
        </w:rPr>
      </w:pPr>
      <w:r w:rsidRPr="00CE7760">
        <w:rPr>
          <w:b/>
          <w:lang w:val="pl-PL"/>
        </w:rPr>
        <w:t xml:space="preserve">3. </w:t>
      </w:r>
      <w:r w:rsidRPr="00CE7760">
        <w:rPr>
          <w:lang w:val="pl-PL"/>
        </w:rPr>
        <w:t>CSiR może odwołać, przełożyć lub zakończyć Turniej albo jego część z powodu warunków atmosferycznych, zagrożenia bezpieczeństwa, awarii obiektu, działania siły wyższej lub innych okoliczności uniemożliwiających bezpieczne przeprowadzenie zawodów.</w:t>
      </w:r>
    </w:p>
    <w:p w14:paraId="22744352" w14:textId="77777777" w:rsidR="003904BA" w:rsidRPr="00CE7760" w:rsidRDefault="00B90B45">
      <w:pPr>
        <w:spacing w:after="60" w:line="254" w:lineRule="auto"/>
        <w:ind w:left="340" w:hanging="340"/>
        <w:jc w:val="both"/>
        <w:rPr>
          <w:lang w:val="pl-PL"/>
        </w:rPr>
      </w:pPr>
      <w:r w:rsidRPr="00CE7760">
        <w:rPr>
          <w:b/>
          <w:lang w:val="pl-PL"/>
        </w:rPr>
        <w:t xml:space="preserve">4. </w:t>
      </w:r>
      <w:r w:rsidRPr="00CE7760">
        <w:rPr>
          <w:lang w:val="pl-PL"/>
        </w:rPr>
        <w:t>W sprawach nieuregulowanych niniejszym Regulaminem decyzję podejmuje CSiR, a w sprawach sportowych – Sędzia Główny, z poszanowaniem obowiązujących przepisów prawa.</w:t>
      </w:r>
    </w:p>
    <w:p w14:paraId="61475A55" w14:textId="77777777" w:rsidR="003904BA" w:rsidRPr="00CE7760" w:rsidRDefault="00B90B45">
      <w:pPr>
        <w:spacing w:after="60" w:line="254" w:lineRule="auto"/>
        <w:ind w:left="340" w:hanging="340"/>
        <w:jc w:val="both"/>
        <w:rPr>
          <w:lang w:val="pl-PL"/>
        </w:rPr>
      </w:pPr>
      <w:r w:rsidRPr="00CE7760">
        <w:rPr>
          <w:b/>
          <w:lang w:val="pl-PL"/>
        </w:rPr>
        <w:t xml:space="preserve">5. </w:t>
      </w:r>
      <w:r w:rsidRPr="00CE7760">
        <w:rPr>
          <w:lang w:val="pl-PL"/>
        </w:rPr>
        <w:t>Regulamin obowiązuje od dnia jego ogłoszenia. Zgłoszenie do Turnieju oznacza potwierdzenie zapoznania się z Regulaminem i zobowiązanie do jego przestrzegania.</w:t>
      </w:r>
    </w:p>
    <w:p w14:paraId="09615BE7" w14:textId="143B8550" w:rsidR="003904BA" w:rsidRPr="00CE7760" w:rsidRDefault="00B90B45">
      <w:pPr>
        <w:spacing w:after="160"/>
        <w:rPr>
          <w:lang w:val="pl-PL"/>
        </w:rPr>
      </w:pPr>
      <w:r w:rsidRPr="00CE7760">
        <w:rPr>
          <w:b/>
          <w:lang w:val="pl-PL"/>
        </w:rPr>
        <w:t xml:space="preserve">Kontakt organizacyjny i sędziowski: </w:t>
      </w:r>
      <w:r w:rsidR="00C65537" w:rsidRPr="00CE7760">
        <w:rPr>
          <w:b/>
          <w:lang w:val="pl-PL"/>
        </w:rPr>
        <w:t>691188184 lub mszymczak@csir.konstantynow.pl</w:t>
      </w:r>
    </w:p>
    <w:p w14:paraId="770F6B68" w14:textId="77777777" w:rsidR="003904BA" w:rsidRPr="00CE7760" w:rsidRDefault="00B90B45">
      <w:pPr>
        <w:rPr>
          <w:lang w:val="pl-PL"/>
        </w:rPr>
      </w:pPr>
      <w:r w:rsidRPr="00CE7760">
        <w:rPr>
          <w:lang w:val="pl-PL"/>
        </w:rPr>
        <w:br w:type="page"/>
      </w:r>
    </w:p>
    <w:tbl>
      <w:tblPr>
        <w:tblW w:w="0" w:type="auto"/>
        <w:jc w:val="center"/>
        <w:tblLayout w:type="fixed"/>
        <w:tblLook w:val="04A0" w:firstRow="1" w:lastRow="0" w:firstColumn="1" w:lastColumn="0" w:noHBand="0" w:noVBand="1"/>
      </w:tblPr>
      <w:tblGrid>
        <w:gridCol w:w="4536"/>
        <w:gridCol w:w="4536"/>
      </w:tblGrid>
      <w:tr w:rsidR="003904BA" w:rsidRPr="00CE7760" w14:paraId="40DCF340" w14:textId="77777777">
        <w:trPr>
          <w:cantSplit/>
          <w:jc w:val="center"/>
        </w:trPr>
        <w:tc>
          <w:tcPr>
            <w:tcW w:w="4536" w:type="dxa"/>
            <w:tcBorders>
              <w:bottom w:val="single" w:sz="14" w:space="0" w:color="1F4E79"/>
            </w:tcBorders>
            <w:shd w:val="clear" w:color="auto" w:fill="FFFFFF"/>
            <w:vAlign w:val="center"/>
          </w:tcPr>
          <w:p w14:paraId="2598615B" w14:textId="77777777" w:rsidR="003904BA" w:rsidRPr="00CE7760" w:rsidRDefault="00B90B45">
            <w:pPr>
              <w:jc w:val="center"/>
            </w:pPr>
            <w:r w:rsidRPr="00CE7760">
              <w:rPr>
                <w:noProof/>
              </w:rPr>
              <w:lastRenderedPageBreak/>
              <w:drawing>
                <wp:inline distT="0" distB="0" distL="0" distR="0" wp14:anchorId="78935B56" wp14:editId="4823DA51">
                  <wp:extent cx="198000" cy="19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8"/>
                          <a:stretch>
                            <a:fillRect/>
                          </a:stretch>
                        </pic:blipFill>
                        <pic:spPr>
                          <a:xfrm>
                            <a:off x="0" y="0"/>
                            <a:ext cx="198000" cy="198000"/>
                          </a:xfrm>
                          <a:prstGeom prst="rect">
                            <a:avLst/>
                          </a:prstGeom>
                        </pic:spPr>
                      </pic:pic>
                    </a:graphicData>
                  </a:graphic>
                </wp:inline>
              </w:drawing>
            </w:r>
          </w:p>
        </w:tc>
        <w:tc>
          <w:tcPr>
            <w:tcW w:w="4536" w:type="dxa"/>
            <w:tcBorders>
              <w:bottom w:val="single" w:sz="14" w:space="0" w:color="1F4E79"/>
            </w:tcBorders>
          </w:tcPr>
          <w:p w14:paraId="61DB9B2D" w14:textId="77777777" w:rsidR="003904BA" w:rsidRPr="00CE7760" w:rsidRDefault="00B90B45">
            <w:pPr>
              <w:keepNext/>
              <w:spacing w:after="40" w:line="240" w:lineRule="auto"/>
              <w:rPr>
                <w:lang w:val="pl-PL"/>
              </w:rPr>
            </w:pPr>
            <w:r w:rsidRPr="00CE7760">
              <w:rPr>
                <w:b/>
                <w:lang w:val="pl-PL"/>
              </w:rPr>
              <w:t>ZAŁĄCZNIK NR 1 – FORMULARZ ZGŁOSZENIA DO TURNIEJU</w:t>
            </w:r>
          </w:p>
        </w:tc>
      </w:tr>
    </w:tbl>
    <w:p w14:paraId="776CB949" w14:textId="0E4AA38E" w:rsidR="003904BA" w:rsidRPr="00CE7760" w:rsidRDefault="00B90B45">
      <w:pPr>
        <w:spacing w:after="160"/>
        <w:jc w:val="both"/>
        <w:rPr>
          <w:lang w:val="pl-PL"/>
        </w:rPr>
      </w:pPr>
      <w:r w:rsidRPr="00CE7760">
        <w:rPr>
          <w:lang w:val="pl-PL"/>
        </w:rPr>
        <w:t xml:space="preserve">Formularz należy przesłać wyłącznie na dedykowany adres e-mail CSiR: </w:t>
      </w:r>
      <w:hyperlink r:id="rId11" w:history="1">
        <w:r w:rsidR="00C65537" w:rsidRPr="00CE7760">
          <w:rPr>
            <w:rStyle w:val="Hipercze"/>
            <w:color w:val="auto"/>
            <w:lang w:val="pl-PL"/>
          </w:rPr>
          <w:t>mszymczak@csir.konstantynow.pl</w:t>
        </w:r>
      </w:hyperlink>
      <w:r w:rsidR="00C65537" w:rsidRPr="00CE7760">
        <w:rPr>
          <w:lang w:val="pl-PL"/>
        </w:rPr>
        <w:t xml:space="preserve">. </w:t>
      </w:r>
      <w:r w:rsidRPr="00CE7760">
        <w:rPr>
          <w:lang w:val="pl-PL"/>
        </w:rPr>
        <w:t>Każdy uczestnik składa własny formularz.</w:t>
      </w:r>
    </w:p>
    <w:p w14:paraId="210D19F6" w14:textId="77777777" w:rsidR="003904BA" w:rsidRPr="00CE7760" w:rsidRDefault="00B90B45">
      <w:pPr>
        <w:spacing w:after="100" w:line="240" w:lineRule="auto"/>
        <w:rPr>
          <w:lang w:val="pl-PL"/>
        </w:rPr>
      </w:pPr>
      <w:r w:rsidRPr="00CE7760">
        <w:rPr>
          <w:b/>
          <w:lang w:val="pl-PL"/>
        </w:rPr>
        <w:t xml:space="preserve">Imię i nazwisko: </w:t>
      </w:r>
      <w:r w:rsidRPr="00CE7760">
        <w:rPr>
          <w:lang w:val="pl-PL"/>
        </w:rPr>
        <w:t>................................................................................................</w:t>
      </w:r>
    </w:p>
    <w:p w14:paraId="0EA9B056" w14:textId="77777777" w:rsidR="003904BA" w:rsidRPr="00CE7760" w:rsidRDefault="00B90B45">
      <w:pPr>
        <w:spacing w:after="100" w:line="240" w:lineRule="auto"/>
        <w:rPr>
          <w:lang w:val="pl-PL"/>
        </w:rPr>
      </w:pPr>
      <w:r w:rsidRPr="00CE7760">
        <w:rPr>
          <w:b/>
          <w:lang w:val="pl-PL"/>
        </w:rPr>
        <w:t xml:space="preserve">Telefon kontaktowy (opcjonalnie – do pilnych zmian organizacyjnych): </w:t>
      </w:r>
      <w:r w:rsidRPr="00CE7760">
        <w:rPr>
          <w:lang w:val="pl-PL"/>
        </w:rPr>
        <w:t>................................................................................................</w:t>
      </w:r>
    </w:p>
    <w:p w14:paraId="1EDE8F0A" w14:textId="77777777" w:rsidR="003904BA" w:rsidRPr="00CE7760" w:rsidRDefault="00B90B45">
      <w:pPr>
        <w:spacing w:after="100" w:line="240" w:lineRule="auto"/>
        <w:rPr>
          <w:lang w:val="pl-PL"/>
        </w:rPr>
      </w:pPr>
      <w:r w:rsidRPr="00CE7760">
        <w:rPr>
          <w:b/>
          <w:lang w:val="pl-PL"/>
        </w:rPr>
        <w:t xml:space="preserve">Adres e-mail: </w:t>
      </w:r>
      <w:r w:rsidRPr="00CE7760">
        <w:rPr>
          <w:lang w:val="pl-PL"/>
        </w:rPr>
        <w:t>................................................................................................</w:t>
      </w:r>
    </w:p>
    <w:p w14:paraId="5B222429" w14:textId="77777777" w:rsidR="003904BA" w:rsidRPr="00CE7760" w:rsidRDefault="00B90B45">
      <w:pPr>
        <w:spacing w:after="60" w:line="252" w:lineRule="auto"/>
        <w:jc w:val="both"/>
        <w:rPr>
          <w:lang w:val="pl-PL"/>
        </w:rPr>
      </w:pPr>
      <w:r w:rsidRPr="00CE7760">
        <w:rPr>
          <w:lang w:val="pl-PL"/>
        </w:rPr>
        <w:t>☐ Gra pojedyncza OPEN</w:t>
      </w:r>
    </w:p>
    <w:p w14:paraId="47D21535" w14:textId="77777777" w:rsidR="003904BA" w:rsidRPr="00CE7760" w:rsidRDefault="00B90B45">
      <w:pPr>
        <w:spacing w:after="60" w:line="252" w:lineRule="auto"/>
        <w:jc w:val="both"/>
        <w:rPr>
          <w:lang w:val="pl-PL"/>
        </w:rPr>
      </w:pPr>
      <w:r w:rsidRPr="00CE7760">
        <w:rPr>
          <w:lang w:val="pl-PL"/>
        </w:rPr>
        <w:t>☐ Debel – imię i nazwisko partnera/partnerki: ............................................................</w:t>
      </w:r>
    </w:p>
    <w:p w14:paraId="618463B3" w14:textId="77777777" w:rsidR="003904BA" w:rsidRPr="00CE7760" w:rsidRDefault="00B90B45">
      <w:pPr>
        <w:spacing w:after="60" w:line="252" w:lineRule="auto"/>
        <w:jc w:val="both"/>
        <w:rPr>
          <w:lang w:val="pl-PL"/>
        </w:rPr>
      </w:pPr>
      <w:r w:rsidRPr="00CE7760">
        <w:rPr>
          <w:lang w:val="pl-PL"/>
        </w:rPr>
        <w:t>☐ Jestem osobą pełnoletnią.</w:t>
      </w:r>
    </w:p>
    <w:p w14:paraId="2EF1B4E0" w14:textId="77777777" w:rsidR="003904BA" w:rsidRPr="00CE7760" w:rsidRDefault="00B90B45">
      <w:pPr>
        <w:spacing w:after="60" w:line="252" w:lineRule="auto"/>
        <w:jc w:val="both"/>
        <w:rPr>
          <w:lang w:val="pl-PL"/>
        </w:rPr>
      </w:pPr>
      <w:r w:rsidRPr="00CE7760">
        <w:rPr>
          <w:lang w:val="pl-PL"/>
        </w:rPr>
        <w:t>☐ Jestem osobą małoletnią – dołączam zgodę przedstawiciela ustawowego (Załącznik nr 2).</w:t>
      </w:r>
    </w:p>
    <w:p w14:paraId="09B4CFF8" w14:textId="77777777" w:rsidR="003904BA" w:rsidRPr="00CE7760" w:rsidRDefault="00B90B45">
      <w:pPr>
        <w:spacing w:before="80"/>
        <w:rPr>
          <w:lang w:val="pl-PL"/>
        </w:rPr>
      </w:pPr>
      <w:r w:rsidRPr="00CE7760">
        <w:rPr>
          <w:b/>
          <w:lang w:val="pl-PL"/>
        </w:rPr>
        <w:t>Oświadczenia uczestnika</w:t>
      </w:r>
    </w:p>
    <w:p w14:paraId="789B015B" w14:textId="77777777" w:rsidR="003904BA" w:rsidRPr="00CE7760" w:rsidRDefault="00B90B45">
      <w:pPr>
        <w:spacing w:after="60" w:line="252" w:lineRule="auto"/>
        <w:jc w:val="both"/>
        <w:rPr>
          <w:lang w:val="pl-PL"/>
        </w:rPr>
      </w:pPr>
      <w:r w:rsidRPr="00CE7760">
        <w:rPr>
          <w:lang w:val="pl-PL"/>
        </w:rPr>
        <w:t>☐ Zapoznałem/am się z Regulaminem Turnieju, akceptuję jego zasady i zobowiązuję się ich przestrzegać.</w:t>
      </w:r>
    </w:p>
    <w:p w14:paraId="6D8FFCF6" w14:textId="77777777" w:rsidR="003904BA" w:rsidRPr="00CE7760" w:rsidRDefault="00B90B45">
      <w:pPr>
        <w:spacing w:after="60" w:line="252" w:lineRule="auto"/>
        <w:jc w:val="both"/>
        <w:rPr>
          <w:lang w:val="pl-PL"/>
        </w:rPr>
      </w:pPr>
      <w:r w:rsidRPr="00CE7760">
        <w:rPr>
          <w:lang w:val="pl-PL"/>
        </w:rPr>
        <w:t>☐ Przyjmuję do wiadomości, że udział w grze w tenisa wiąże się z wysiłkiem fizycznym i typowym ryzykiem sportowym; nie przystąpię do gry, jeżeli mój aktualny stan nie pozwala mi na bezpieczny udział.</w:t>
      </w:r>
    </w:p>
    <w:p w14:paraId="47E861C7" w14:textId="77777777" w:rsidR="003904BA" w:rsidRPr="00CE7760" w:rsidRDefault="00B90B45">
      <w:pPr>
        <w:spacing w:after="60" w:line="252" w:lineRule="auto"/>
        <w:jc w:val="both"/>
        <w:rPr>
          <w:lang w:val="pl-PL"/>
        </w:rPr>
      </w:pPr>
      <w:r w:rsidRPr="00CE7760">
        <w:rPr>
          <w:lang w:val="pl-PL"/>
        </w:rPr>
        <w:t>☐ Przyjmuję do wiadomości informację o zasadach ubezpieczenia określonych w § 6 Regulaminu.</w:t>
      </w:r>
    </w:p>
    <w:p w14:paraId="38FBE53D" w14:textId="77777777" w:rsidR="003904BA" w:rsidRPr="00CE7760" w:rsidRDefault="00B90B45">
      <w:pPr>
        <w:spacing w:after="60" w:line="252" w:lineRule="auto"/>
        <w:jc w:val="both"/>
        <w:rPr>
          <w:lang w:val="pl-PL"/>
        </w:rPr>
      </w:pPr>
      <w:r w:rsidRPr="00CE7760">
        <w:rPr>
          <w:lang w:val="pl-PL"/>
        </w:rPr>
        <w:t>☐ Otrzymałem/am lub miałem/am możliwość zapoznania się z klauzulą informacyjną RODO stanowiącą Załącznik nr 4.</w:t>
      </w:r>
    </w:p>
    <w:p w14:paraId="329615C0" w14:textId="77777777" w:rsidR="003904BA" w:rsidRPr="00CE7760" w:rsidRDefault="00B90B45">
      <w:pPr>
        <w:spacing w:after="200"/>
        <w:jc w:val="both"/>
        <w:rPr>
          <w:lang w:val="pl-PL"/>
        </w:rPr>
      </w:pPr>
      <w:r w:rsidRPr="00CE7760">
        <w:rPr>
          <w:b/>
          <w:lang w:val="pl-PL"/>
        </w:rPr>
        <w:t>Zgoda dotycząca indywidualnego wizerunku NIE jest częścią zgłoszenia i nie jest warunkiem udziału. Jeżeli ma być udzielona, należy użyć Załącznika nr 3.</w:t>
      </w:r>
    </w:p>
    <w:p w14:paraId="42CD3041" w14:textId="77777777" w:rsidR="003904BA" w:rsidRPr="00CE7760" w:rsidRDefault="00B90B45">
      <w:pPr>
        <w:spacing w:after="100" w:line="240" w:lineRule="auto"/>
        <w:rPr>
          <w:lang w:val="pl-PL"/>
        </w:rPr>
      </w:pPr>
      <w:r w:rsidRPr="00CE7760">
        <w:rPr>
          <w:b/>
          <w:lang w:val="pl-PL"/>
        </w:rPr>
        <w:t xml:space="preserve">Data: </w:t>
      </w:r>
      <w:r w:rsidRPr="00CE7760">
        <w:rPr>
          <w:lang w:val="pl-PL"/>
        </w:rPr>
        <w:t>....................................</w:t>
      </w:r>
    </w:p>
    <w:p w14:paraId="54C10EB8" w14:textId="77777777" w:rsidR="003904BA" w:rsidRPr="00CE7760" w:rsidRDefault="00B90B45">
      <w:pPr>
        <w:spacing w:after="100" w:line="240" w:lineRule="auto"/>
        <w:rPr>
          <w:lang w:val="pl-PL"/>
        </w:rPr>
      </w:pPr>
      <w:r w:rsidRPr="00CE7760">
        <w:rPr>
          <w:b/>
          <w:lang w:val="pl-PL"/>
        </w:rPr>
        <w:t xml:space="preserve">Podpis uczestnika: </w:t>
      </w:r>
      <w:r w:rsidRPr="00CE7760">
        <w:rPr>
          <w:lang w:val="pl-PL"/>
        </w:rPr>
        <w:t>........................................................................................</w:t>
      </w:r>
    </w:p>
    <w:p w14:paraId="0D5E9245" w14:textId="77777777" w:rsidR="003904BA" w:rsidRPr="00CE7760" w:rsidRDefault="00B90B45">
      <w:pPr>
        <w:rPr>
          <w:lang w:val="pl-PL"/>
        </w:rPr>
      </w:pPr>
      <w:r w:rsidRPr="00CE7760">
        <w:rPr>
          <w:lang w:val="pl-PL"/>
        </w:rPr>
        <w:br w:type="page"/>
      </w:r>
    </w:p>
    <w:tbl>
      <w:tblPr>
        <w:tblW w:w="0" w:type="auto"/>
        <w:jc w:val="center"/>
        <w:tblLayout w:type="fixed"/>
        <w:tblLook w:val="04A0" w:firstRow="1" w:lastRow="0" w:firstColumn="1" w:lastColumn="0" w:noHBand="0" w:noVBand="1"/>
      </w:tblPr>
      <w:tblGrid>
        <w:gridCol w:w="4536"/>
        <w:gridCol w:w="4536"/>
      </w:tblGrid>
      <w:tr w:rsidR="003904BA" w:rsidRPr="00CE7760" w14:paraId="075CAB33" w14:textId="77777777">
        <w:trPr>
          <w:cantSplit/>
          <w:jc w:val="center"/>
        </w:trPr>
        <w:tc>
          <w:tcPr>
            <w:tcW w:w="4536" w:type="dxa"/>
            <w:tcBorders>
              <w:bottom w:val="single" w:sz="14" w:space="0" w:color="548235"/>
            </w:tcBorders>
            <w:shd w:val="clear" w:color="auto" w:fill="FFFFFF"/>
            <w:vAlign w:val="center"/>
          </w:tcPr>
          <w:p w14:paraId="001E2A5A" w14:textId="77777777" w:rsidR="003904BA" w:rsidRPr="00CE7760" w:rsidRDefault="00B90B45">
            <w:pPr>
              <w:jc w:val="center"/>
            </w:pPr>
            <w:r w:rsidRPr="00CE7760">
              <w:rPr>
                <w:noProof/>
              </w:rPr>
              <w:lastRenderedPageBreak/>
              <w:drawing>
                <wp:inline distT="0" distB="0" distL="0" distR="0" wp14:anchorId="227B3ACE" wp14:editId="6C8BC175">
                  <wp:extent cx="198000" cy="19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ka.png"/>
                          <pic:cNvPicPr/>
                        </pic:nvPicPr>
                        <pic:blipFill>
                          <a:blip r:embed="rId9"/>
                          <a:stretch>
                            <a:fillRect/>
                          </a:stretch>
                        </pic:blipFill>
                        <pic:spPr>
                          <a:xfrm>
                            <a:off x="0" y="0"/>
                            <a:ext cx="198000" cy="198000"/>
                          </a:xfrm>
                          <a:prstGeom prst="rect">
                            <a:avLst/>
                          </a:prstGeom>
                        </pic:spPr>
                      </pic:pic>
                    </a:graphicData>
                  </a:graphic>
                </wp:inline>
              </w:drawing>
            </w:r>
          </w:p>
        </w:tc>
        <w:tc>
          <w:tcPr>
            <w:tcW w:w="4536" w:type="dxa"/>
            <w:tcBorders>
              <w:bottom w:val="single" w:sz="14" w:space="0" w:color="548235"/>
            </w:tcBorders>
          </w:tcPr>
          <w:p w14:paraId="204B6489" w14:textId="77777777" w:rsidR="003904BA" w:rsidRPr="00CE7760" w:rsidRDefault="00B90B45">
            <w:pPr>
              <w:keepNext/>
              <w:spacing w:after="40" w:line="240" w:lineRule="auto"/>
              <w:rPr>
                <w:lang w:val="pl-PL"/>
              </w:rPr>
            </w:pPr>
            <w:r w:rsidRPr="00CE7760">
              <w:rPr>
                <w:b/>
                <w:lang w:val="pl-PL"/>
              </w:rPr>
              <w:t>ZAŁĄCZNIK NR 2 – ZGODA PRZEDSTAWICIELA USTAWOWEGO NA UDZIAŁ OSOBY MAŁOLETNIEJ</w:t>
            </w:r>
          </w:p>
        </w:tc>
      </w:tr>
    </w:tbl>
    <w:p w14:paraId="092073B6" w14:textId="77777777" w:rsidR="003904BA" w:rsidRPr="00CE7760" w:rsidRDefault="00B90B45">
      <w:pPr>
        <w:spacing w:after="100" w:line="240" w:lineRule="auto"/>
        <w:rPr>
          <w:lang w:val="pl-PL"/>
        </w:rPr>
      </w:pPr>
      <w:r w:rsidRPr="00CE7760">
        <w:rPr>
          <w:b/>
          <w:lang w:val="pl-PL"/>
        </w:rPr>
        <w:t xml:space="preserve">Imię i nazwisko osoby małoletniej: </w:t>
      </w:r>
      <w:r w:rsidRPr="00CE7760">
        <w:rPr>
          <w:lang w:val="pl-PL"/>
        </w:rPr>
        <w:t>................................................................................................</w:t>
      </w:r>
    </w:p>
    <w:p w14:paraId="3D03B8BA" w14:textId="77777777" w:rsidR="003904BA" w:rsidRPr="00CE7760" w:rsidRDefault="00B90B45">
      <w:pPr>
        <w:spacing w:after="100" w:line="240" w:lineRule="auto"/>
        <w:rPr>
          <w:lang w:val="pl-PL"/>
        </w:rPr>
      </w:pPr>
      <w:r w:rsidRPr="00CE7760">
        <w:rPr>
          <w:b/>
          <w:lang w:val="pl-PL"/>
        </w:rPr>
        <w:t xml:space="preserve">Imię i nazwisko przedstawiciela ustawowego: </w:t>
      </w:r>
      <w:r w:rsidRPr="00CE7760">
        <w:rPr>
          <w:lang w:val="pl-PL"/>
        </w:rPr>
        <w:t>................................................................................................</w:t>
      </w:r>
    </w:p>
    <w:p w14:paraId="52D28678" w14:textId="77777777" w:rsidR="003904BA" w:rsidRPr="00CE7760" w:rsidRDefault="00B90B45">
      <w:pPr>
        <w:spacing w:after="100" w:line="240" w:lineRule="auto"/>
        <w:rPr>
          <w:lang w:val="pl-PL"/>
        </w:rPr>
      </w:pPr>
      <w:r w:rsidRPr="00CE7760">
        <w:rPr>
          <w:b/>
          <w:lang w:val="pl-PL"/>
        </w:rPr>
        <w:t xml:space="preserve">Telefon / e-mail do kontaktu w sprawach organizacyjnych: </w:t>
      </w:r>
      <w:r w:rsidRPr="00CE7760">
        <w:rPr>
          <w:lang w:val="pl-PL"/>
        </w:rPr>
        <w:t>................................................................................................</w:t>
      </w:r>
    </w:p>
    <w:p w14:paraId="717D8DB2" w14:textId="73756EEF" w:rsidR="003904BA" w:rsidRPr="00CE7760" w:rsidRDefault="00B90B45">
      <w:pPr>
        <w:spacing w:after="120"/>
        <w:jc w:val="both"/>
        <w:rPr>
          <w:lang w:val="pl-PL"/>
        </w:rPr>
      </w:pPr>
      <w:r w:rsidRPr="00CE7760">
        <w:rPr>
          <w:lang w:val="pl-PL"/>
        </w:rPr>
        <w:t xml:space="preserve">Oświadczam, że jako przedstawiciel ustawowy wyrażam zgodę na udział wskazanej wyżej osoby małoletniej w IV Letnich Mistrzostwach </w:t>
      </w:r>
      <w:r w:rsidR="00C65537" w:rsidRPr="00CE7760">
        <w:rPr>
          <w:lang w:val="pl-PL"/>
        </w:rPr>
        <w:t>Konstantynowa Łódzkiego</w:t>
      </w:r>
      <w:r w:rsidRPr="00CE7760">
        <w:rPr>
          <w:lang w:val="pl-PL"/>
        </w:rPr>
        <w:t xml:space="preserve"> w tenisie ziemnym 2026 oraz potwierdzam zapoznanie się z Regulaminem. Przyjmuję do wiadomości zasady bezpieczeństwa i ubezpieczenia określone w Regulaminie.</w:t>
      </w:r>
    </w:p>
    <w:p w14:paraId="78B1D946" w14:textId="77777777" w:rsidR="003904BA" w:rsidRPr="00CE7760" w:rsidRDefault="00B90B45">
      <w:pPr>
        <w:spacing w:after="60" w:line="252" w:lineRule="auto"/>
        <w:jc w:val="both"/>
        <w:rPr>
          <w:lang w:val="pl-PL"/>
        </w:rPr>
      </w:pPr>
      <w:r w:rsidRPr="00CE7760">
        <w:rPr>
          <w:lang w:val="pl-PL"/>
        </w:rPr>
        <w:t>☐ Potwierdzam zapoznanie się z klauzulą informacyjną RODO (Załącznik nr 4).</w:t>
      </w:r>
    </w:p>
    <w:p w14:paraId="59E95D1F" w14:textId="77777777" w:rsidR="003904BA" w:rsidRPr="00CE7760" w:rsidRDefault="00B90B45">
      <w:pPr>
        <w:spacing w:after="200"/>
        <w:jc w:val="both"/>
        <w:rPr>
          <w:lang w:val="pl-PL"/>
        </w:rPr>
      </w:pPr>
      <w:r w:rsidRPr="00CE7760">
        <w:rPr>
          <w:b/>
          <w:lang w:val="pl-PL"/>
        </w:rPr>
        <w:t>Niniejsza zgoda dotyczy udziału w Turnieju i nie obejmuje odrębnej zgody na indywidualne rozpowszechnianie wizerunku.</w:t>
      </w:r>
    </w:p>
    <w:p w14:paraId="68A6507E" w14:textId="77777777" w:rsidR="003904BA" w:rsidRPr="00CE7760" w:rsidRDefault="00B90B45">
      <w:pPr>
        <w:spacing w:after="100" w:line="240" w:lineRule="auto"/>
      </w:pPr>
      <w:r w:rsidRPr="00CE7760">
        <w:rPr>
          <w:b/>
        </w:rPr>
        <w:t xml:space="preserve">Data: </w:t>
      </w:r>
      <w:r w:rsidRPr="00CE7760">
        <w:t>....................................</w:t>
      </w:r>
    </w:p>
    <w:p w14:paraId="4F6AD0A2" w14:textId="77777777" w:rsidR="003904BA" w:rsidRPr="00CE7760" w:rsidRDefault="00B90B45">
      <w:pPr>
        <w:spacing w:after="100" w:line="240" w:lineRule="auto"/>
      </w:pPr>
      <w:r w:rsidRPr="00CE7760">
        <w:rPr>
          <w:b/>
        </w:rPr>
        <w:t xml:space="preserve">Podpis przedstawiciela ustawowego: </w:t>
      </w:r>
      <w:r w:rsidRPr="00CE7760">
        <w:t>........................................................................</w:t>
      </w:r>
    </w:p>
    <w:p w14:paraId="4FD2AF0B" w14:textId="77777777" w:rsidR="003904BA" w:rsidRPr="00CE7760" w:rsidRDefault="00B90B45">
      <w:r w:rsidRPr="00CE7760">
        <w:br w:type="page"/>
      </w:r>
    </w:p>
    <w:tbl>
      <w:tblPr>
        <w:tblW w:w="0" w:type="auto"/>
        <w:jc w:val="center"/>
        <w:tblLayout w:type="fixed"/>
        <w:tblLook w:val="04A0" w:firstRow="1" w:lastRow="0" w:firstColumn="1" w:lastColumn="0" w:noHBand="0" w:noVBand="1"/>
      </w:tblPr>
      <w:tblGrid>
        <w:gridCol w:w="4536"/>
        <w:gridCol w:w="4536"/>
      </w:tblGrid>
      <w:tr w:rsidR="003904BA" w:rsidRPr="00CE7760" w14:paraId="24A91299" w14:textId="77777777">
        <w:trPr>
          <w:cantSplit/>
          <w:jc w:val="center"/>
        </w:trPr>
        <w:tc>
          <w:tcPr>
            <w:tcW w:w="4536" w:type="dxa"/>
            <w:tcBorders>
              <w:bottom w:val="single" w:sz="14" w:space="0" w:color="E69F1E"/>
            </w:tcBorders>
            <w:shd w:val="clear" w:color="auto" w:fill="FFFFFF"/>
            <w:vAlign w:val="center"/>
          </w:tcPr>
          <w:p w14:paraId="60920AD1" w14:textId="77777777" w:rsidR="003904BA" w:rsidRPr="00CE7760" w:rsidRDefault="00B90B45">
            <w:pPr>
              <w:jc w:val="center"/>
            </w:pPr>
            <w:r w:rsidRPr="00CE7760">
              <w:rPr>
                <w:noProof/>
              </w:rPr>
              <w:lastRenderedPageBreak/>
              <w:drawing>
                <wp:inline distT="0" distB="0" distL="0" distR="0" wp14:anchorId="4889906D" wp14:editId="6076873A">
                  <wp:extent cx="198000" cy="19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har.png"/>
                          <pic:cNvPicPr/>
                        </pic:nvPicPr>
                        <pic:blipFill>
                          <a:blip r:embed="rId10"/>
                          <a:stretch>
                            <a:fillRect/>
                          </a:stretch>
                        </pic:blipFill>
                        <pic:spPr>
                          <a:xfrm>
                            <a:off x="0" y="0"/>
                            <a:ext cx="198000" cy="198000"/>
                          </a:xfrm>
                          <a:prstGeom prst="rect">
                            <a:avLst/>
                          </a:prstGeom>
                        </pic:spPr>
                      </pic:pic>
                    </a:graphicData>
                  </a:graphic>
                </wp:inline>
              </w:drawing>
            </w:r>
          </w:p>
        </w:tc>
        <w:tc>
          <w:tcPr>
            <w:tcW w:w="4536" w:type="dxa"/>
            <w:tcBorders>
              <w:bottom w:val="single" w:sz="14" w:space="0" w:color="E69F1E"/>
            </w:tcBorders>
          </w:tcPr>
          <w:p w14:paraId="5DB5DB40" w14:textId="77777777" w:rsidR="003904BA" w:rsidRPr="00CE7760" w:rsidRDefault="00B90B45">
            <w:pPr>
              <w:keepNext/>
              <w:spacing w:after="40" w:line="240" w:lineRule="auto"/>
              <w:rPr>
                <w:lang w:val="pl-PL"/>
              </w:rPr>
            </w:pPr>
            <w:r w:rsidRPr="00CE7760">
              <w:rPr>
                <w:b/>
                <w:lang w:val="pl-PL"/>
              </w:rPr>
              <w:t>ZAŁĄCZNIK NR 3 – DOBROWOLNE ZEZWOLENIE / ZGODA NA INDYWIDUALNY WIZERUNEK</w:t>
            </w:r>
          </w:p>
        </w:tc>
      </w:tr>
    </w:tbl>
    <w:p w14:paraId="053B4416" w14:textId="77777777" w:rsidR="003904BA" w:rsidRPr="00CE7760" w:rsidRDefault="00B90B45">
      <w:pPr>
        <w:spacing w:after="160"/>
        <w:jc w:val="both"/>
        <w:rPr>
          <w:i/>
          <w:iCs/>
          <w:lang w:val="pl-PL"/>
        </w:rPr>
      </w:pPr>
      <w:r w:rsidRPr="00CE7760">
        <w:rPr>
          <w:i/>
          <w:iCs/>
          <w:lang w:val="pl-PL"/>
        </w:rPr>
        <w:t>Formularz stosuje się, gdy osoba jest głównym i rozpoznawalnym tematem fotografii lub nagrania i nie zachodzi wyjątek z art. 81 ust. 2 ustawy o prawie autorskim i prawach pokrewnych. Nie jest wymagany dla ujęć, na których osoba stanowi jedynie szczegół publicznej imprezy.</w:t>
      </w:r>
    </w:p>
    <w:p w14:paraId="4DAFC4ED" w14:textId="77777777" w:rsidR="003904BA" w:rsidRPr="00CE7760" w:rsidRDefault="00B90B45">
      <w:pPr>
        <w:spacing w:after="100" w:line="240" w:lineRule="auto"/>
        <w:rPr>
          <w:lang w:val="pl-PL"/>
        </w:rPr>
      </w:pPr>
      <w:r w:rsidRPr="00CE7760">
        <w:rPr>
          <w:b/>
          <w:lang w:val="pl-PL"/>
        </w:rPr>
        <w:t xml:space="preserve">Imię i nazwisko osoby przedstawionej: </w:t>
      </w:r>
      <w:r w:rsidRPr="00CE7760">
        <w:rPr>
          <w:lang w:val="pl-PL"/>
        </w:rPr>
        <w:t>................................................................................................</w:t>
      </w:r>
    </w:p>
    <w:p w14:paraId="6B229621" w14:textId="77777777" w:rsidR="003904BA" w:rsidRPr="00CE7760" w:rsidRDefault="00B90B45">
      <w:pPr>
        <w:spacing w:after="100"/>
        <w:jc w:val="both"/>
        <w:rPr>
          <w:lang w:val="pl-PL"/>
        </w:rPr>
      </w:pPr>
      <w:r w:rsidRPr="00CE7760">
        <w:rPr>
          <w:lang w:val="pl-PL"/>
        </w:rPr>
        <w:t>Wyrażam dobrowolne zezwolenie, o którym mowa w art. 81 ust. 1 ustawy o prawie autorskim i prawach pokrewnych, oraz – w zakresie przetwarzania danych osobowych – zgodę na podstawie art. 6 ust. 1 lit. a RODO, na nieodpłatne utrwalanie i rozpowszechnianie mojego wizerunku utrwalonego podczas Turnieju w celu informowania o wydarzeniu, dokumentowania jego przebiegu i promocji aktywności sportowej CSiR.</w:t>
      </w:r>
    </w:p>
    <w:p w14:paraId="28E66E9E" w14:textId="77777777" w:rsidR="003904BA" w:rsidRPr="00CE7760" w:rsidRDefault="00B90B45">
      <w:pPr>
        <w:spacing w:after="60" w:line="252" w:lineRule="auto"/>
        <w:jc w:val="both"/>
        <w:rPr>
          <w:lang w:val="pl-PL"/>
        </w:rPr>
      </w:pPr>
      <w:r w:rsidRPr="00CE7760">
        <w:rPr>
          <w:lang w:val="pl-PL"/>
        </w:rPr>
        <w:t>☐ strona internetowa CSiR oraz oficjalne materiały informacyjne CSiR;</w:t>
      </w:r>
    </w:p>
    <w:p w14:paraId="2B2E7C57" w14:textId="77777777" w:rsidR="003904BA" w:rsidRPr="00CE7760" w:rsidRDefault="00B90B45">
      <w:pPr>
        <w:spacing w:after="60" w:line="252" w:lineRule="auto"/>
        <w:jc w:val="both"/>
        <w:rPr>
          <w:lang w:val="pl-PL"/>
        </w:rPr>
      </w:pPr>
      <w:r w:rsidRPr="00CE7760">
        <w:rPr>
          <w:lang w:val="pl-PL"/>
        </w:rPr>
        <w:t>☐ oficjalne profile CSiR w mediach społecznościowych;</w:t>
      </w:r>
    </w:p>
    <w:p w14:paraId="3164E063" w14:textId="77777777" w:rsidR="003904BA" w:rsidRPr="00CE7760" w:rsidRDefault="00B90B45">
      <w:pPr>
        <w:spacing w:after="60" w:line="252" w:lineRule="auto"/>
        <w:jc w:val="both"/>
        <w:rPr>
          <w:lang w:val="pl-PL"/>
        </w:rPr>
      </w:pPr>
      <w:r w:rsidRPr="00CE7760">
        <w:rPr>
          <w:lang w:val="pl-PL"/>
        </w:rPr>
        <w:t>☐ materiały CSiR dotyczące wyników, laureatów i kolejnych edycji Turnieju;</w:t>
      </w:r>
    </w:p>
    <w:p w14:paraId="0600F416" w14:textId="77777777" w:rsidR="003904BA" w:rsidRPr="00CE7760" w:rsidRDefault="00B90B45">
      <w:pPr>
        <w:spacing w:after="60" w:line="252" w:lineRule="auto"/>
        <w:jc w:val="both"/>
        <w:rPr>
          <w:lang w:val="pl-PL"/>
        </w:rPr>
      </w:pPr>
      <w:r w:rsidRPr="00CE7760">
        <w:rPr>
          <w:lang w:val="pl-PL"/>
        </w:rPr>
        <w:t>☐ udostępnienie/repost przez podmioty współpracujące materiału opublikowanego uprzednio przez CSiR.</w:t>
      </w:r>
    </w:p>
    <w:p w14:paraId="6DA0935B" w14:textId="4131B09F" w:rsidR="003904BA" w:rsidRPr="00CE7760" w:rsidRDefault="00B90B45">
      <w:pPr>
        <w:spacing w:after="160"/>
        <w:jc w:val="both"/>
        <w:rPr>
          <w:lang w:val="pl-PL"/>
        </w:rPr>
      </w:pPr>
      <w:r w:rsidRPr="00CE7760">
        <w:rPr>
          <w:lang w:val="pl-PL"/>
        </w:rPr>
        <w:t xml:space="preserve">Zgoda jest dobrowolna, a jej brak nie wpływa na możliwość udziału w Turnieju. Może zostać wycofana na przyszłość poprzez kontakt z CSiR na adres </w:t>
      </w:r>
      <w:r w:rsidR="00C65537" w:rsidRPr="00CE7760">
        <w:rPr>
          <w:lang w:val="pl-PL"/>
        </w:rPr>
        <w:t xml:space="preserve">mszymczak@csir.konstantynow.pl. </w:t>
      </w:r>
      <w:r w:rsidRPr="00CE7760">
        <w:rPr>
          <w:lang w:val="pl-PL"/>
        </w:rPr>
        <w:t>Wycofanie zgody nie wpływa na zgodność z prawem wcześniejszego wykorzystania. W przypadku materiałów już rozpowszechnionych CSiR podejmie rozsądne działania w zakresie pozostającym pod jego kontrolą.</w:t>
      </w:r>
    </w:p>
    <w:p w14:paraId="44420012" w14:textId="77777777" w:rsidR="003904BA" w:rsidRPr="00CE7760" w:rsidRDefault="00B90B45">
      <w:pPr>
        <w:spacing w:after="200"/>
        <w:jc w:val="both"/>
        <w:rPr>
          <w:lang w:val="pl-PL"/>
        </w:rPr>
      </w:pPr>
      <w:r w:rsidRPr="00CE7760">
        <w:rPr>
          <w:i/>
          <w:lang w:val="pl-PL"/>
        </w:rPr>
        <w:t>Osoba małoletnia: zezwolenia udziela przedstawiciel ustawowy, z uwzględnieniem wieku i dojrzałości dziecka oraz jego zdania.</w:t>
      </w:r>
    </w:p>
    <w:p w14:paraId="33098FAD" w14:textId="77777777" w:rsidR="003904BA" w:rsidRPr="00CE7760" w:rsidRDefault="00B90B45">
      <w:pPr>
        <w:spacing w:after="100" w:line="240" w:lineRule="auto"/>
        <w:rPr>
          <w:lang w:val="pl-PL"/>
        </w:rPr>
      </w:pPr>
      <w:r w:rsidRPr="00CE7760">
        <w:rPr>
          <w:b/>
          <w:lang w:val="pl-PL"/>
        </w:rPr>
        <w:t xml:space="preserve">Data: </w:t>
      </w:r>
      <w:r w:rsidRPr="00CE7760">
        <w:rPr>
          <w:lang w:val="pl-PL"/>
        </w:rPr>
        <w:t>....................................</w:t>
      </w:r>
    </w:p>
    <w:p w14:paraId="10D9B139" w14:textId="77777777" w:rsidR="003904BA" w:rsidRPr="00CE7760" w:rsidRDefault="00B90B45">
      <w:pPr>
        <w:spacing w:after="100" w:line="240" w:lineRule="auto"/>
        <w:rPr>
          <w:lang w:val="pl-PL"/>
        </w:rPr>
      </w:pPr>
      <w:r w:rsidRPr="00CE7760">
        <w:rPr>
          <w:b/>
          <w:lang w:val="pl-PL"/>
        </w:rPr>
        <w:t xml:space="preserve">Podpis osoby / przedstawiciela ustawowego: </w:t>
      </w:r>
      <w:r w:rsidRPr="00CE7760">
        <w:rPr>
          <w:lang w:val="pl-PL"/>
        </w:rPr>
        <w:t>........................................................</w:t>
      </w:r>
    </w:p>
    <w:p w14:paraId="0A70953A" w14:textId="77777777" w:rsidR="003904BA" w:rsidRPr="00CE7760" w:rsidRDefault="00B90B45">
      <w:pPr>
        <w:rPr>
          <w:lang w:val="pl-PL"/>
        </w:rPr>
      </w:pPr>
      <w:r w:rsidRPr="00CE7760">
        <w:rPr>
          <w:lang w:val="pl-PL"/>
        </w:rPr>
        <w:br w:type="page"/>
      </w:r>
    </w:p>
    <w:tbl>
      <w:tblPr>
        <w:tblW w:w="0" w:type="auto"/>
        <w:jc w:val="center"/>
        <w:tblLayout w:type="fixed"/>
        <w:tblLook w:val="04A0" w:firstRow="1" w:lastRow="0" w:firstColumn="1" w:lastColumn="0" w:noHBand="0" w:noVBand="1"/>
      </w:tblPr>
      <w:tblGrid>
        <w:gridCol w:w="4536"/>
        <w:gridCol w:w="4536"/>
      </w:tblGrid>
      <w:tr w:rsidR="003904BA" w:rsidRPr="00CE7760" w14:paraId="1CCBA6B1" w14:textId="77777777">
        <w:trPr>
          <w:cantSplit/>
          <w:jc w:val="center"/>
        </w:trPr>
        <w:tc>
          <w:tcPr>
            <w:tcW w:w="4536" w:type="dxa"/>
            <w:tcBorders>
              <w:bottom w:val="single" w:sz="14" w:space="0" w:color="1F4E79"/>
            </w:tcBorders>
            <w:shd w:val="clear" w:color="auto" w:fill="FFFFFF"/>
            <w:vAlign w:val="center"/>
          </w:tcPr>
          <w:p w14:paraId="1C198A6B" w14:textId="77777777" w:rsidR="003904BA" w:rsidRPr="00CE7760" w:rsidRDefault="00B90B45">
            <w:pPr>
              <w:jc w:val="center"/>
            </w:pPr>
            <w:r w:rsidRPr="00CE7760">
              <w:rPr>
                <w:noProof/>
              </w:rPr>
              <w:lastRenderedPageBreak/>
              <w:drawing>
                <wp:inline distT="0" distB="0" distL="0" distR="0" wp14:anchorId="3E2EAFE9" wp14:editId="201F5071">
                  <wp:extent cx="198000" cy="19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8"/>
                          <a:stretch>
                            <a:fillRect/>
                          </a:stretch>
                        </pic:blipFill>
                        <pic:spPr>
                          <a:xfrm>
                            <a:off x="0" y="0"/>
                            <a:ext cx="198000" cy="198000"/>
                          </a:xfrm>
                          <a:prstGeom prst="rect">
                            <a:avLst/>
                          </a:prstGeom>
                        </pic:spPr>
                      </pic:pic>
                    </a:graphicData>
                  </a:graphic>
                </wp:inline>
              </w:drawing>
            </w:r>
          </w:p>
        </w:tc>
        <w:tc>
          <w:tcPr>
            <w:tcW w:w="4536" w:type="dxa"/>
            <w:tcBorders>
              <w:bottom w:val="single" w:sz="14" w:space="0" w:color="1F4E79"/>
            </w:tcBorders>
          </w:tcPr>
          <w:p w14:paraId="1ADFF521" w14:textId="77777777" w:rsidR="003904BA" w:rsidRPr="00CE7760" w:rsidRDefault="00B90B45">
            <w:pPr>
              <w:keepNext/>
              <w:spacing w:after="40" w:line="240" w:lineRule="auto"/>
              <w:rPr>
                <w:lang w:val="pl-PL"/>
              </w:rPr>
            </w:pPr>
            <w:r w:rsidRPr="00CE7760">
              <w:rPr>
                <w:b/>
                <w:lang w:val="pl-PL"/>
              </w:rPr>
              <w:t>ZAŁĄCZNIK NR 4 – KLAUZULA INFORMACYJNA ART. 13 I 14 RODO</w:t>
            </w:r>
          </w:p>
        </w:tc>
      </w:tr>
    </w:tbl>
    <w:p w14:paraId="4BC69484" w14:textId="77777777" w:rsidR="003904BA" w:rsidRPr="00CE7760" w:rsidRDefault="00B90B45">
      <w:pPr>
        <w:spacing w:after="160"/>
        <w:jc w:val="both"/>
        <w:rPr>
          <w:lang w:val="pl-PL"/>
        </w:rPr>
      </w:pPr>
      <w:r w:rsidRPr="00CE7760">
        <w:rPr>
          <w:i/>
          <w:lang w:val="pl-PL"/>
        </w:rPr>
        <w:t>dla uczestników, przedstawicieli ustawowych, sędziów, osób obsługujących Turniej, przedstawicieli podmiotów współpracujących i właściciela/zarządcy obiektu oraz innych osób fizycznych, których dane są przetwarzane przez CSiR w związku z Turniejem</w:t>
      </w:r>
    </w:p>
    <w:p w14:paraId="1C3C58FB" w14:textId="77777777" w:rsidR="003904BA" w:rsidRPr="00CE7760" w:rsidRDefault="00B90B45">
      <w:pPr>
        <w:spacing w:after="160"/>
        <w:jc w:val="both"/>
        <w:rPr>
          <w:lang w:val="pl-PL"/>
        </w:rPr>
      </w:pPr>
      <w:r w:rsidRPr="00CE7760">
        <w:rPr>
          <w:lang w:val="pl-PL"/>
        </w:rPr>
        <w:t>Wypełniając obowiązek informacyjny wynikający z art. 13 i 14 rozporządzenia PEiR (UE) nr 2016/679 z 27.04.2016 r. w sprawie ochrony osób fizycznych w związku z przetwarzaniem danych osobowych i w sprawie swobodnego przepływu takich danych oraz uchylenia dyrektywy 95/46/WE (ogólne rozporządzenie o ochronie danych) (Dz.Urz. UE. L. z 2016 r. Nr 119, s. 1, ze zm.) – dalej RODO, informujemy, że:</w:t>
      </w:r>
    </w:p>
    <w:p w14:paraId="522E6488" w14:textId="77777777" w:rsidR="003904BA" w:rsidRPr="00CE7760" w:rsidRDefault="00B90B45">
      <w:pPr>
        <w:keepNext/>
        <w:spacing w:after="60"/>
        <w:rPr>
          <w:lang w:val="pl-PL"/>
        </w:rPr>
      </w:pPr>
      <w:r w:rsidRPr="00CE7760">
        <w:rPr>
          <w:b/>
          <w:lang w:val="pl-PL"/>
        </w:rPr>
        <w:t>1. Administrator danych osobowych</w:t>
      </w:r>
    </w:p>
    <w:p w14:paraId="58D39CF5" w14:textId="4065F8F5" w:rsidR="003904BA" w:rsidRPr="00CE7760" w:rsidRDefault="00B90B45">
      <w:pPr>
        <w:spacing w:after="100"/>
        <w:jc w:val="both"/>
        <w:rPr>
          <w:lang w:val="pl-PL"/>
        </w:rPr>
      </w:pPr>
      <w:r w:rsidRPr="00CE7760">
        <w:rPr>
          <w:lang w:val="pl-PL"/>
        </w:rPr>
        <w:t xml:space="preserve">Administratorem danych osobowych jest </w:t>
      </w:r>
      <w:r w:rsidR="00C65537" w:rsidRPr="00CE7760">
        <w:rPr>
          <w:lang w:val="pl-PL"/>
        </w:rPr>
        <w:t xml:space="preserve">Centrum Sportu i Rekreacji w Konstantynowie Łódzkim, ul. Kilińskiego 75a, 95-050 Konstantynów Łódzki, e-mail: biuro@csir.konstantynow.pl, tel. 42 211 11 73 </w:t>
      </w:r>
      <w:r w:rsidRPr="00CE7760">
        <w:rPr>
          <w:lang w:val="pl-PL"/>
        </w:rPr>
        <w:t>(dalej: „CSiR” lub „Administrator”).</w:t>
      </w:r>
    </w:p>
    <w:p w14:paraId="49393DE4" w14:textId="77777777" w:rsidR="003904BA" w:rsidRPr="00CE7760" w:rsidRDefault="00B90B45">
      <w:pPr>
        <w:keepNext/>
        <w:spacing w:after="60"/>
        <w:rPr>
          <w:lang w:val="pl-PL"/>
        </w:rPr>
      </w:pPr>
      <w:r w:rsidRPr="00CE7760">
        <w:rPr>
          <w:b/>
          <w:lang w:val="pl-PL"/>
        </w:rPr>
        <w:t>2. Inspektor ochrony danych</w:t>
      </w:r>
    </w:p>
    <w:p w14:paraId="34083A55" w14:textId="389A28FF" w:rsidR="003904BA" w:rsidRPr="00CE7760" w:rsidRDefault="00B90B45">
      <w:pPr>
        <w:spacing w:after="100"/>
        <w:jc w:val="both"/>
        <w:rPr>
          <w:lang w:val="pl-PL"/>
        </w:rPr>
      </w:pPr>
      <w:r w:rsidRPr="00CE7760">
        <w:rPr>
          <w:lang w:val="pl-PL"/>
        </w:rPr>
        <w:t xml:space="preserve">Administrator wyznaczył Inspektora Ochrony Danych. Kontakt z IOD: e-mail: </w:t>
      </w:r>
      <w:r w:rsidR="00C65537" w:rsidRPr="00CE7760">
        <w:rPr>
          <w:lang w:val="pl-PL"/>
        </w:rPr>
        <w:t>iod@scir.konstantynów.pl</w:t>
      </w:r>
      <w:r w:rsidRPr="00CE7760">
        <w:rPr>
          <w:lang w:val="pl-PL"/>
        </w:rPr>
        <w:t xml:space="preserve">, </w:t>
      </w:r>
      <w:r w:rsidR="00C65537" w:rsidRPr="00CE7760">
        <w:rPr>
          <w:lang w:val="pl-PL"/>
        </w:rPr>
        <w:t>tel. 727931623</w:t>
      </w:r>
    </w:p>
    <w:p w14:paraId="3AB294F0" w14:textId="77777777" w:rsidR="003904BA" w:rsidRPr="00CE7760" w:rsidRDefault="00B90B45">
      <w:pPr>
        <w:keepNext/>
        <w:spacing w:after="60"/>
        <w:rPr>
          <w:lang w:val="pl-PL"/>
        </w:rPr>
      </w:pPr>
      <w:r w:rsidRPr="00CE7760">
        <w:rPr>
          <w:b/>
          <w:lang w:val="pl-PL"/>
        </w:rPr>
        <w:t>3. Cele i podstawy przetwarzania danych osobowych</w:t>
      </w:r>
    </w:p>
    <w:p w14:paraId="70088EA8" w14:textId="77777777" w:rsidR="003904BA" w:rsidRPr="00CE7760" w:rsidRDefault="00B90B45">
      <w:pPr>
        <w:spacing w:after="60"/>
        <w:jc w:val="both"/>
        <w:rPr>
          <w:lang w:val="pl-PL"/>
        </w:rPr>
      </w:pPr>
      <w:r w:rsidRPr="00CE7760">
        <w:rPr>
          <w:lang w:val="pl-PL"/>
        </w:rPr>
        <w:t>Dane są przetwarzane w zakresie odpowiednim do roli danej osoby i konkretnej czynności, w szczególności w następujących celach:</w:t>
      </w:r>
    </w:p>
    <w:p w14:paraId="1355AA36" w14:textId="1EA72080"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organizacja Turnieju: przyjmowanie i weryfikacja zgłoszeń, kontakt, kwalifikacja, ustalanie kategorii, drabinek, rozstawienia, harmonogramu, prowadzenie rozgrywek, sędziowanie, ogłoszenie wyników i wręczenie nagród – art. 6 ust. 1 lit. e RODO w związku z art. 7 ust. 1 pkt 10 ustawy z dnia 8 marca 1990 r. o samorządzie gminnym oraz statutem</w:t>
      </w:r>
      <w:r w:rsidR="00DC1B3F" w:rsidRPr="00CE7760">
        <w:rPr>
          <w:lang w:val="pl-PL"/>
        </w:rPr>
        <w:t xml:space="preserve"> CSiR w Konstantynowie Łódzkim.</w:t>
      </w:r>
    </w:p>
    <w:p w14:paraId="586F91BD"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realizacja obowiązków prawnych Administratora, w szczególności obsługa żądań i praw osób na podstawie RODO oraz dokumentowanie zgodności przetwarzania – art. 6 ust. 1 lit. c RODO w związku z właściwymi przepisami RODO;</w:t>
      </w:r>
    </w:p>
    <w:p w14:paraId="4B36DB5F"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ochrona życia lub zdrowia w nagłej sytuacji – art. 6 ust. 1 lit. d RODO; jeżeli wyjątkowo przetwarzane są dane dotyczące zdrowia, podstawą może być art. 9 ust. 2 lit. c RODO w zakresie niezbędnym do ochrony żywotnych interesów, gdy osoba nie jest fizycznie lub prawnie zdolna do wyrażenia zgody;</w:t>
      </w:r>
    </w:p>
    <w:p w14:paraId="128AB1F1" w14:textId="6825046A"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informowanie o Turnieju, publikacja minimalnego zakresu danych sportowych (w szczególności imię i nazwisko, kategoria, drabinka, wynik, zajęte miejsce) oraz dokumentowanie realizacji zadania z zakresu kultury fizycznej – art. 6 ust. 1 lit. e RODO w związku z art. 7 ust. 1 pkt 10 ustawy o samorządzie gminnym i statutem</w:t>
      </w:r>
      <w:r w:rsidR="00DC1B3F" w:rsidRPr="00CE7760">
        <w:rPr>
          <w:lang w:val="pl-PL"/>
        </w:rPr>
        <w:t xml:space="preserve"> CSiR w Konstantynowie Łódzkim.</w:t>
      </w:r>
    </w:p>
    <w:p w14:paraId="6DD929A3"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rozpowszechnianie indywidualnych, portretowych lub zbliżeniowych ujęć wizerunku, gdy nie zachodzi wyjątek z art. 81 ust. 2 ustawy o prawie autorskim i prawach pokrewnych – art. 6 ust. 1 lit. a RODO oraz zezwolenie z art. 81 ust. 1 tej ustawy;</w:t>
      </w:r>
    </w:p>
    <w:p w14:paraId="3F1F502B" w14:textId="77777777" w:rsidR="003904BA" w:rsidRPr="00CE7760" w:rsidRDefault="00B90B45">
      <w:pPr>
        <w:spacing w:after="40" w:line="252" w:lineRule="auto"/>
        <w:ind w:left="312" w:hanging="198"/>
        <w:jc w:val="both"/>
        <w:rPr>
          <w:lang w:val="pl-PL"/>
        </w:rPr>
      </w:pPr>
      <w:r w:rsidRPr="00CE7760">
        <w:rPr>
          <w:b/>
          <w:lang w:val="pl-PL"/>
        </w:rPr>
        <w:lastRenderedPageBreak/>
        <w:t xml:space="preserve">• </w:t>
      </w:r>
      <w:r w:rsidRPr="00CE7760">
        <w:rPr>
          <w:lang w:val="pl-PL"/>
        </w:rPr>
        <w:t>utrwalanie i publikacja ujęć publicznej imprezy, na których osoba stanowi jedynie szczegół całości – w granicach art. 81 ust. 2 pkt 2 ustawy o prawie autorskim i prawach pokrewnych, przy czym podstawą przetwarzania danych przez CSiR pozostaje art. 6 ust. 1 lit. e RODO, jeżeli publikacja jest niezbędna i proporcjonalna do informowania o realizowanym zadaniu publicznym.</w:t>
      </w:r>
    </w:p>
    <w:p w14:paraId="2F536880" w14:textId="77777777" w:rsidR="003904BA" w:rsidRPr="00CE7760" w:rsidRDefault="00B90B45">
      <w:pPr>
        <w:keepNext/>
        <w:spacing w:before="80" w:after="60"/>
        <w:rPr>
          <w:lang w:val="pl-PL"/>
        </w:rPr>
      </w:pPr>
      <w:r w:rsidRPr="00CE7760">
        <w:rPr>
          <w:b/>
          <w:lang w:val="pl-PL"/>
        </w:rPr>
        <w:t>Pełne brzmienie przesłanek z art. 6 ust. 1 RODO:</w:t>
      </w:r>
    </w:p>
    <w:p w14:paraId="2DDCB90A" w14:textId="77777777" w:rsidR="003904BA" w:rsidRPr="00CE7760" w:rsidRDefault="00B90B45">
      <w:pPr>
        <w:spacing w:after="40" w:line="247" w:lineRule="auto"/>
        <w:ind w:left="283" w:hanging="283"/>
        <w:jc w:val="both"/>
        <w:rPr>
          <w:lang w:val="pl-PL"/>
        </w:rPr>
      </w:pPr>
      <w:r w:rsidRPr="00CE7760">
        <w:rPr>
          <w:b/>
          <w:lang w:val="pl-PL"/>
        </w:rPr>
        <w:t xml:space="preserve">a) </w:t>
      </w:r>
      <w:r w:rsidRPr="00CE7760">
        <w:rPr>
          <w:lang w:val="pl-PL"/>
        </w:rPr>
        <w:t>osoba, której dane dotyczą wyraziła zgodę na przetwarzanie swoich danych osobowych w jednym lub większej liczbie określonych celów;</w:t>
      </w:r>
    </w:p>
    <w:p w14:paraId="07B37380" w14:textId="77777777" w:rsidR="003904BA" w:rsidRPr="00CE7760" w:rsidRDefault="00B90B45">
      <w:pPr>
        <w:spacing w:after="40" w:line="247" w:lineRule="auto"/>
        <w:ind w:left="283" w:hanging="283"/>
        <w:jc w:val="both"/>
        <w:rPr>
          <w:lang w:val="pl-PL"/>
        </w:rPr>
      </w:pPr>
      <w:r w:rsidRPr="00CE7760">
        <w:rPr>
          <w:b/>
          <w:lang w:val="pl-PL"/>
        </w:rPr>
        <w:t xml:space="preserve">b) </w:t>
      </w:r>
      <w:r w:rsidRPr="00CE7760">
        <w:rPr>
          <w:lang w:val="pl-PL"/>
        </w:rPr>
        <w:t>przetwarzanie jest niezbędne do wykonania umowy, której stroną jest osoba, której dane dotyczą, lub do podjęcia działań na żądanie osoby, której dane dotyczą, przed zawarciem umowy;</w:t>
      </w:r>
    </w:p>
    <w:p w14:paraId="0A62B831" w14:textId="77777777" w:rsidR="003904BA" w:rsidRPr="00CE7760" w:rsidRDefault="00B90B45">
      <w:pPr>
        <w:spacing w:after="40" w:line="247" w:lineRule="auto"/>
        <w:ind w:left="283" w:hanging="283"/>
        <w:jc w:val="both"/>
        <w:rPr>
          <w:lang w:val="pl-PL"/>
        </w:rPr>
      </w:pPr>
      <w:r w:rsidRPr="00CE7760">
        <w:rPr>
          <w:b/>
          <w:lang w:val="pl-PL"/>
        </w:rPr>
        <w:t xml:space="preserve">c) </w:t>
      </w:r>
      <w:r w:rsidRPr="00CE7760">
        <w:rPr>
          <w:lang w:val="pl-PL"/>
        </w:rPr>
        <w:t>przetwarzanie jest niezbędne do wypełnienia obowiązku prawnego ciążącego na administratorze;</w:t>
      </w:r>
    </w:p>
    <w:p w14:paraId="0840D63E" w14:textId="77777777" w:rsidR="003904BA" w:rsidRPr="00CE7760" w:rsidRDefault="00B90B45">
      <w:pPr>
        <w:spacing w:after="40" w:line="247" w:lineRule="auto"/>
        <w:ind w:left="283" w:hanging="283"/>
        <w:jc w:val="both"/>
        <w:rPr>
          <w:lang w:val="pl-PL"/>
        </w:rPr>
      </w:pPr>
      <w:r w:rsidRPr="00CE7760">
        <w:rPr>
          <w:b/>
          <w:lang w:val="pl-PL"/>
        </w:rPr>
        <w:t xml:space="preserve">d) </w:t>
      </w:r>
      <w:r w:rsidRPr="00CE7760">
        <w:rPr>
          <w:lang w:val="pl-PL"/>
        </w:rPr>
        <w:t>przetwarzanie jest niezbędne do ochrony żywotnych interesów osoby, której dane dotyczą, lub innej osoby fizycznej;</w:t>
      </w:r>
    </w:p>
    <w:p w14:paraId="3A67C2F8" w14:textId="77777777" w:rsidR="003904BA" w:rsidRPr="00CE7760" w:rsidRDefault="00B90B45">
      <w:pPr>
        <w:spacing w:after="40" w:line="247" w:lineRule="auto"/>
        <w:ind w:left="283" w:hanging="283"/>
        <w:jc w:val="both"/>
        <w:rPr>
          <w:lang w:val="pl-PL"/>
        </w:rPr>
      </w:pPr>
      <w:r w:rsidRPr="00CE7760">
        <w:rPr>
          <w:b/>
          <w:lang w:val="pl-PL"/>
        </w:rPr>
        <w:t xml:space="preserve">e) </w:t>
      </w:r>
      <w:r w:rsidRPr="00CE7760">
        <w:rPr>
          <w:lang w:val="pl-PL"/>
        </w:rPr>
        <w:t>przetwarzanie jest niezbędne do wykonania zadania realizowanego w interesie publicznym lub w ramach sprawowania władzy publicznej powierzonej administratorowi;</w:t>
      </w:r>
    </w:p>
    <w:p w14:paraId="39AF71A5" w14:textId="77777777" w:rsidR="003904BA" w:rsidRPr="00CE7760" w:rsidRDefault="00B90B45">
      <w:pPr>
        <w:spacing w:after="40" w:line="247" w:lineRule="auto"/>
        <w:ind w:left="283" w:hanging="283"/>
        <w:jc w:val="both"/>
        <w:rPr>
          <w:lang w:val="pl-PL"/>
        </w:rPr>
      </w:pPr>
      <w:r w:rsidRPr="00CE7760">
        <w:rPr>
          <w:b/>
          <w:lang w:val="pl-PL"/>
        </w:rPr>
        <w:t xml:space="preserve">f) </w:t>
      </w:r>
      <w:r w:rsidRPr="00CE7760">
        <w:rPr>
          <w:lang w:val="pl-PL"/>
        </w:rPr>
        <w:t>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w:t>
      </w:r>
    </w:p>
    <w:p w14:paraId="1AA7A0B5" w14:textId="77777777" w:rsidR="003904BA" w:rsidRPr="00CE7760" w:rsidRDefault="00B90B45">
      <w:pPr>
        <w:spacing w:after="120"/>
        <w:jc w:val="both"/>
        <w:rPr>
          <w:lang w:val="pl-PL"/>
        </w:rPr>
      </w:pPr>
      <w:r w:rsidRPr="00CE7760">
        <w:rPr>
          <w:i/>
          <w:lang w:val="pl-PL"/>
        </w:rPr>
        <w:t>Zgodnie z art. 6 ust. 1 akapit drugi RODO przesłanka z lit. f nie ma zastosowania do przetwarzania, którego dokonują organy publiczne w ramach realizacji swoich zadań. CSiR nie przyjmuje lit. f jako podstawy podstawowych operacji związanych z realizacją publicznego zadania organizacji Turnieju.</w:t>
      </w:r>
    </w:p>
    <w:p w14:paraId="2BCD0A75" w14:textId="77777777" w:rsidR="003904BA" w:rsidRPr="00CE7760" w:rsidRDefault="00B90B45">
      <w:pPr>
        <w:keepNext/>
        <w:spacing w:after="60"/>
        <w:rPr>
          <w:lang w:val="pl-PL"/>
        </w:rPr>
      </w:pPr>
      <w:r w:rsidRPr="00CE7760">
        <w:rPr>
          <w:b/>
          <w:lang w:val="pl-PL"/>
        </w:rPr>
        <w:t>4. Kategorie danych osobowych</w:t>
      </w:r>
    </w:p>
    <w:p w14:paraId="74170803"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identyfikacyjne: imię i nazwisko oraz informacja, czy uczestnik jest osobą pełnoletnią czy małoletnią;</w:t>
      </w:r>
    </w:p>
    <w:p w14:paraId="329B4F4E"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kontaktowe: telefon, adres e-mail;</w:t>
      </w:r>
    </w:p>
    <w:p w14:paraId="0B3E32B0"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związane z udziałem i wynikiem sportowym: kategoria, partner deblowy, rozstawienie, drabinka, terminy i wyniki meczów, zajęte miejsce, ewentualne decyzje sędziowskie;</w:t>
      </w:r>
    </w:p>
    <w:p w14:paraId="6C2B4B1F"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przedstawiciela ustawowego osoby małoletniej oraz informacja o relacji z małoletnim;</w:t>
      </w:r>
    </w:p>
    <w:p w14:paraId="53EDE583"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osób wykonujących inne role: imię i nazwisko, funkcja/rola, służbowe dane kontaktowe, podmiot reprezentowany;</w:t>
      </w:r>
    </w:p>
    <w:p w14:paraId="688AB92A"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wizerunek i – jeżeli występuje w nagraniu – głos;</w:t>
      </w:r>
    </w:p>
    <w:p w14:paraId="2CEE73A6"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związane z bezpieczeństwem lub zdarzeniem wypadkowym – tylko wtedy, gdy ich przetwarzanie jest rzeczywiście niezbędne; CSiR nie zbiera rutynowo danych o zdrowiu w formularzu zgłoszeniowym.</w:t>
      </w:r>
    </w:p>
    <w:p w14:paraId="52D776A7" w14:textId="77777777" w:rsidR="003904BA" w:rsidRPr="00CE7760" w:rsidRDefault="00B90B45">
      <w:pPr>
        <w:keepNext/>
        <w:spacing w:after="60"/>
        <w:rPr>
          <w:lang w:val="pl-PL"/>
        </w:rPr>
      </w:pPr>
      <w:r w:rsidRPr="00CE7760">
        <w:rPr>
          <w:b/>
          <w:lang w:val="pl-PL"/>
        </w:rPr>
        <w:lastRenderedPageBreak/>
        <w:t>5. Prawnie uzasadniony interes realizowany przez administratora</w:t>
      </w:r>
    </w:p>
    <w:p w14:paraId="2EEFCC38" w14:textId="6DE2310E" w:rsidR="003904BA" w:rsidRPr="00CE7760" w:rsidRDefault="00B90B45">
      <w:pPr>
        <w:spacing w:after="100"/>
        <w:jc w:val="both"/>
        <w:rPr>
          <w:lang w:val="pl-PL"/>
        </w:rPr>
      </w:pPr>
      <w:r w:rsidRPr="00CE7760">
        <w:rPr>
          <w:lang w:val="pl-PL"/>
        </w:rPr>
        <w:t>W zakresie podstawowych operacji wykonywanych przez CSiR w ramach zadania publicznego organizacji Turnieju Administrator nie opiera przetwarzania na art. 6 ust. 1 lit. f RODO.</w:t>
      </w:r>
    </w:p>
    <w:p w14:paraId="407A5B3B" w14:textId="77777777" w:rsidR="003904BA" w:rsidRPr="00CE7760" w:rsidRDefault="00B90B45">
      <w:pPr>
        <w:keepNext/>
        <w:spacing w:after="60"/>
        <w:rPr>
          <w:lang w:val="pl-PL"/>
        </w:rPr>
      </w:pPr>
      <w:r w:rsidRPr="00CE7760">
        <w:rPr>
          <w:b/>
          <w:lang w:val="pl-PL"/>
        </w:rPr>
        <w:t>6. Odbiorcy danych osobowych</w:t>
      </w:r>
    </w:p>
    <w:p w14:paraId="310ACCF0" w14:textId="77777777" w:rsidR="003904BA" w:rsidRPr="00CE7760" w:rsidRDefault="00B90B45">
      <w:pPr>
        <w:spacing w:after="40"/>
        <w:jc w:val="both"/>
        <w:rPr>
          <w:lang w:val="pl-PL"/>
        </w:rPr>
      </w:pPr>
      <w:r w:rsidRPr="00CE7760">
        <w:rPr>
          <w:lang w:val="pl-PL"/>
        </w:rPr>
        <w:t>Dane mogą być ujawniane wyłącznie w zakresie niezbędnym:</w:t>
      </w:r>
    </w:p>
    <w:p w14:paraId="0664D940"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osobom upoważnionym przez CSiR, Sędziemu Głównemu i osobom obsługującym Turniej;</w:t>
      </w:r>
    </w:p>
    <w:p w14:paraId="65EF195B"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dostawcom poczty elektronicznej, hostingu, systemów informatycznych i wsparcia technicznego działającym na podstawie umowy lub innych właściwych warunków przetwarzania;</w:t>
      </w:r>
    </w:p>
    <w:p w14:paraId="20AC9F3D"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właścicielowi/zarządcy obiektu oraz podmiotom współpracującym – tylko w minimalnym zakresie potrzebnym do wykonania konkretnej czynności; podmioty te nie otrzymują pełnej bazy zgłoszeń;</w:t>
      </w:r>
    </w:p>
    <w:p w14:paraId="19659F36"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odbiorcom strony internetowej i profili społecznościowych – w zakresie danych opublikowanych zgodnie z Regulaminem;</w:t>
      </w:r>
    </w:p>
    <w:p w14:paraId="6A9988FF"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operatorom platform społecznościowych zgodnie z warunkami korzystania z tych usług;</w:t>
      </w:r>
    </w:p>
    <w:p w14:paraId="1F298930"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podmiotom uprawnionym na podstawie przepisów prawa, a w razie zdarzenia – służbom ratunkowym, ubezpieczycielowi lub innym podmiotom, jeżeli jest to niezbędne i prawnie dopuszczalne.</w:t>
      </w:r>
    </w:p>
    <w:p w14:paraId="3FB27448" w14:textId="77777777" w:rsidR="003904BA" w:rsidRPr="00CE7760" w:rsidRDefault="00B90B45">
      <w:pPr>
        <w:keepNext/>
        <w:spacing w:after="60"/>
        <w:rPr>
          <w:lang w:val="pl-PL"/>
        </w:rPr>
      </w:pPr>
      <w:r w:rsidRPr="00CE7760">
        <w:rPr>
          <w:b/>
          <w:lang w:val="pl-PL"/>
        </w:rPr>
        <w:t>7. Przekazywanie danych do państw trzecich lub organizacji międzynarodowych</w:t>
      </w:r>
    </w:p>
    <w:p w14:paraId="3C23C333" w14:textId="77777777" w:rsidR="003904BA" w:rsidRPr="00CE7760" w:rsidRDefault="00B90B45">
      <w:pPr>
        <w:jc w:val="both"/>
        <w:rPr>
          <w:lang w:val="pl-PL"/>
        </w:rPr>
      </w:pPr>
      <w:r w:rsidRPr="00CE7760">
        <w:rPr>
          <w:lang w:val="pl-PL"/>
        </w:rPr>
        <w:t>CSiR nie udostępnia bazy zgłoszeń podmiotom współpracującym poza EOG. Korzystanie ze stron internetowych, poczty elektronicznej, usług chmurowych lub mediów społecznościowych może jednak powodować przetwarzanie danych przez dostawcę usługi poza Europejskim Obszarem Gospodarczym. W takim przypadku transfer odbywa się wyłącznie przy zastosowaniu mechanizmu zgodnego z rozdziałem V RODO. W odniesieniu do odbiorcy w USA uczestniczącego w EU–U.S. Data Privacy Framework podstawą może być decyzja Komisji Europejskiej o odpowiednim stopniu ochrony na podstawie art. 45 RODO. Jeżeli dany odbiorca nie jest objęty decyzją o adekwatności, stosuje się – zależnie od konkretnej usługi – odpowiednie zabezpieczenia z art. 46 RODO, w szczególności standardowe klauzule umowne, wraz z wymaganymi środkami uzupełniającymi, jeżeli są potrzebne. Informację o zastosowanym mechanizmie można uzyskać u CSiR lub IOD.</w:t>
      </w:r>
    </w:p>
    <w:p w14:paraId="43045B96" w14:textId="211AE8A3" w:rsidR="003904BA" w:rsidRPr="00CE7760" w:rsidRDefault="00B90B45">
      <w:pPr>
        <w:spacing w:after="100"/>
        <w:jc w:val="both"/>
        <w:rPr>
          <w:lang w:val="pl-PL"/>
        </w:rPr>
      </w:pPr>
      <w:r w:rsidRPr="00CE7760">
        <w:rPr>
          <w:i/>
          <w:lang w:val="pl-PL"/>
        </w:rPr>
        <w:t>EU–U.S. Data Privacy Framework (DPF) jest</w:t>
      </w:r>
      <w:r w:rsidR="00644DF2" w:rsidRPr="00CE7760">
        <w:rPr>
          <w:i/>
          <w:lang w:val="pl-PL"/>
        </w:rPr>
        <w:t xml:space="preserve"> </w:t>
      </w:r>
      <w:r w:rsidRPr="00CE7760">
        <w:rPr>
          <w:i/>
          <w:lang w:val="pl-PL"/>
        </w:rPr>
        <w:t>mechanizmem transferowym opartym na decyzji o adekwatności dla uczestniczących w nim organizacji z USA.</w:t>
      </w:r>
    </w:p>
    <w:p w14:paraId="193A5E17" w14:textId="77777777" w:rsidR="003904BA" w:rsidRPr="00CE7760" w:rsidRDefault="00B90B45">
      <w:pPr>
        <w:keepNext/>
        <w:spacing w:after="60"/>
        <w:rPr>
          <w:lang w:val="pl-PL"/>
        </w:rPr>
      </w:pPr>
      <w:r w:rsidRPr="00CE7760">
        <w:rPr>
          <w:b/>
          <w:lang w:val="pl-PL"/>
        </w:rPr>
        <w:t>8. Okres przechowywania danych osobowych</w:t>
      </w:r>
    </w:p>
    <w:p w14:paraId="6F384E9A"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formularze zgłoszeniowe, dokumentacja organizacyjna i wyniki – przez okres wynikający z właściwych przepisów kancelaryjno-archiwalnych i obowiązującego w CSiR jednolitego rzeczowego wykazu akt, a gdy dokumentacja nie podlega archiwizacji – nie dłużej, niż jest to konieczne do rozliczenia i udokumentowania Turnieju;</w:t>
      </w:r>
    </w:p>
    <w:p w14:paraId="5E2C5744"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dane potrzebne do ustalenia, dochodzenia lub obrony roszczeń – do upływu właściwych terminów przedawnienia i zakończenia związanych z nimi postępowań;</w:t>
      </w:r>
    </w:p>
    <w:p w14:paraId="661CA624" w14:textId="77777777" w:rsidR="003904BA" w:rsidRPr="00CE7760" w:rsidRDefault="00B90B45">
      <w:pPr>
        <w:spacing w:after="40" w:line="252" w:lineRule="auto"/>
        <w:ind w:left="312" w:hanging="198"/>
        <w:jc w:val="both"/>
        <w:rPr>
          <w:lang w:val="pl-PL"/>
        </w:rPr>
      </w:pPr>
      <w:r w:rsidRPr="00CE7760">
        <w:rPr>
          <w:b/>
          <w:lang w:val="pl-PL"/>
        </w:rPr>
        <w:lastRenderedPageBreak/>
        <w:t xml:space="preserve">• </w:t>
      </w:r>
      <w:r w:rsidRPr="00CE7760">
        <w:rPr>
          <w:lang w:val="pl-PL"/>
        </w:rPr>
        <w:t>dane opublikowane jako oficjalne wyniki i materiały dokumentujące realizację zadania – przez okres uzasadniony celem informacyjnym i archiwalnym, z okresowym przeglądem zasadności dalszej publikacji;</w:t>
      </w:r>
    </w:p>
    <w:p w14:paraId="741E9621" w14:textId="77777777" w:rsidR="003904BA" w:rsidRPr="00CE7760" w:rsidRDefault="00B90B45">
      <w:pPr>
        <w:spacing w:after="40" w:line="252" w:lineRule="auto"/>
        <w:ind w:left="312" w:hanging="198"/>
        <w:jc w:val="both"/>
        <w:rPr>
          <w:lang w:val="pl-PL"/>
        </w:rPr>
      </w:pPr>
      <w:r w:rsidRPr="00CE7760">
        <w:rPr>
          <w:b/>
          <w:lang w:val="pl-PL"/>
        </w:rPr>
        <w:t xml:space="preserve">• </w:t>
      </w:r>
      <w:r w:rsidRPr="00CE7760">
        <w:rPr>
          <w:lang w:val="pl-PL"/>
        </w:rPr>
        <w:t>materiały oparte na zgodzie – do jej wycofania albo do ustania celu, chyba że po wycofaniu istnieje inna zgodna z prawem podstawa dalszego przechowywania określonego materiału.</w:t>
      </w:r>
    </w:p>
    <w:p w14:paraId="54727523" w14:textId="77777777" w:rsidR="003904BA" w:rsidRPr="00CE7760" w:rsidRDefault="00B90B45">
      <w:pPr>
        <w:keepNext/>
        <w:spacing w:after="60"/>
        <w:rPr>
          <w:lang w:val="pl-PL"/>
        </w:rPr>
      </w:pPr>
      <w:r w:rsidRPr="00CE7760">
        <w:rPr>
          <w:b/>
          <w:lang w:val="pl-PL"/>
        </w:rPr>
        <w:t>9. Zakres przysługujących uprawnień</w:t>
      </w:r>
    </w:p>
    <w:p w14:paraId="46049103" w14:textId="77777777" w:rsidR="003904BA" w:rsidRPr="00CE7760" w:rsidRDefault="00B90B45">
      <w:pPr>
        <w:spacing w:after="100"/>
        <w:jc w:val="both"/>
        <w:rPr>
          <w:lang w:val="pl-PL"/>
        </w:rPr>
      </w:pPr>
      <w:r w:rsidRPr="00CE7760">
        <w:rPr>
          <w:lang w:val="pl-PL"/>
        </w:rPr>
        <w:t>Na zasadach określonych w RODO osobie przysługuje prawo do: dostępu do danych i otrzymania ich kopii, sprostowania danych, usunięcia danych, ograniczenia przetwarzania, a także – gdy podstawą jest art. 6 ust. 1 lit. e RODO – wniesienia sprzeciwu z przyczyn związanych ze szczególną sytuacją. Prawo do przenoszenia danych przysługuje tylko w przypadkach określonych w art. 20 RODO, w szczególności gdy przetwarzanie odbywa się w sposób zautomatyzowany na podstawie zgody lub umowy. Poszczególne prawa nie mają charakteru bezwzględnego i są realizowane przy spełnieniu przesłanek wskazanych w RODO.</w:t>
      </w:r>
    </w:p>
    <w:p w14:paraId="383BFD00" w14:textId="77777777" w:rsidR="003904BA" w:rsidRPr="00CE7760" w:rsidRDefault="00B90B45">
      <w:pPr>
        <w:keepNext/>
        <w:spacing w:after="60"/>
        <w:rPr>
          <w:lang w:val="pl-PL"/>
        </w:rPr>
      </w:pPr>
      <w:r w:rsidRPr="00CE7760">
        <w:rPr>
          <w:b/>
          <w:lang w:val="pl-PL"/>
        </w:rPr>
        <w:t>10. Informacja o przetwarzaniu na podstawie zgody</w:t>
      </w:r>
    </w:p>
    <w:p w14:paraId="7065CBD4" w14:textId="77777777" w:rsidR="003904BA" w:rsidRPr="00CE7760" w:rsidRDefault="00B90B45">
      <w:pPr>
        <w:spacing w:after="100"/>
        <w:jc w:val="both"/>
        <w:rPr>
          <w:lang w:val="pl-PL"/>
        </w:rPr>
      </w:pPr>
      <w:r w:rsidRPr="00CE7760">
        <w:rPr>
          <w:lang w:val="pl-PL"/>
        </w:rPr>
        <w:t>Jeżeli przetwarzanie odbywa się na podstawie art. 6 ust. 1 lit. a RODO, w szczególności w odniesieniu do indywidualnych ujęć wizerunku, zgoda jest dobrowolna i może zostać wycofana w dowolnym momencie. Wycofanie zgody jest równie łatwe jak jej wyrażenie i nie wpływa na zgodność z prawem przetwarzania dokonanego przed wycofaniem. Brak zgody lub jej późniejsze wycofanie nie może być podstawą odmowy udziału w Turnieju.</w:t>
      </w:r>
    </w:p>
    <w:p w14:paraId="0C497443" w14:textId="77777777" w:rsidR="003904BA" w:rsidRPr="00CE7760" w:rsidRDefault="00B90B45">
      <w:pPr>
        <w:keepNext/>
        <w:spacing w:after="60"/>
        <w:rPr>
          <w:lang w:val="pl-PL"/>
        </w:rPr>
      </w:pPr>
      <w:r w:rsidRPr="00CE7760">
        <w:rPr>
          <w:b/>
          <w:lang w:val="pl-PL"/>
        </w:rPr>
        <w:t>11. Informacje o prawie wniesienia skargi do organu nadzorczego</w:t>
      </w:r>
    </w:p>
    <w:p w14:paraId="78FDE5B5" w14:textId="77777777" w:rsidR="003904BA" w:rsidRPr="00CE7760" w:rsidRDefault="00B90B45">
      <w:pPr>
        <w:spacing w:after="100"/>
        <w:jc w:val="both"/>
        <w:rPr>
          <w:lang w:val="pl-PL"/>
        </w:rPr>
      </w:pPr>
      <w:r w:rsidRPr="00CE7760">
        <w:rPr>
          <w:lang w:val="pl-PL"/>
        </w:rPr>
        <w:t>Jeżeli osoba uzna, że jej dane są przetwarzane niezgodnie z RODO, ma prawo wnieść skargę do Prezesa Urzędu Ochrony Danych Osobowych.</w:t>
      </w:r>
    </w:p>
    <w:p w14:paraId="3F6259E0" w14:textId="77777777" w:rsidR="003904BA" w:rsidRPr="00CE7760" w:rsidRDefault="00B90B45">
      <w:pPr>
        <w:keepNext/>
        <w:spacing w:after="60"/>
        <w:rPr>
          <w:lang w:val="pl-PL"/>
        </w:rPr>
      </w:pPr>
      <w:r w:rsidRPr="00CE7760">
        <w:rPr>
          <w:b/>
          <w:lang w:val="pl-PL"/>
        </w:rPr>
        <w:t>12. Źródło pochodzenia danych</w:t>
      </w:r>
    </w:p>
    <w:p w14:paraId="3B1EA970" w14:textId="77777777" w:rsidR="003904BA" w:rsidRPr="00CE7760" w:rsidRDefault="00B90B45">
      <w:pPr>
        <w:spacing w:after="100"/>
        <w:jc w:val="both"/>
        <w:rPr>
          <w:lang w:val="pl-PL"/>
        </w:rPr>
      </w:pPr>
      <w:r w:rsidRPr="00CE7760">
        <w:rPr>
          <w:lang w:val="pl-PL"/>
        </w:rPr>
        <w:t>Dane mogą pochodzić: bezpośrednio od osoby, której dotyczą; od jej przedstawiciela ustawowego; wyjątkowo od partnera deblowego lub innej osoby zgłaszającej informację organizacyjną, przy czym każdy zawodnik składa własny formularz; od przedstawiciela podmiotu współpracującego lub właściciela/zarządcy obiektu; z publicznie dostępnych źródeł w zakresie niezbędnym do weryfikacji warunków uczestnictwa; a w przypadku wizerunku – z fotografii lub nagrań wykonanych podczas Turnieju. Jeżeli CSiR pozyska dane nie bezpośrednio od osoby, obowiązek z art. 14 RODO jest realizowany najpóźniej w terminie i momencie wskazanym w tym przepisie, w szczególności przy pierwszym kontakcie lub pierwszym ujawnieniu danych, chyba że zachodzi ustawowy wyjątek.</w:t>
      </w:r>
    </w:p>
    <w:p w14:paraId="2256F6F8" w14:textId="77777777" w:rsidR="003904BA" w:rsidRPr="00CE7760" w:rsidRDefault="00B90B45">
      <w:pPr>
        <w:keepNext/>
        <w:spacing w:after="60"/>
        <w:rPr>
          <w:lang w:val="pl-PL"/>
        </w:rPr>
      </w:pPr>
      <w:r w:rsidRPr="00CE7760">
        <w:rPr>
          <w:b/>
          <w:lang w:val="pl-PL"/>
        </w:rPr>
        <w:t>13. Informacja o wymogu/dobrowolności podania danych</w:t>
      </w:r>
    </w:p>
    <w:p w14:paraId="7D4D544B" w14:textId="77777777" w:rsidR="003904BA" w:rsidRPr="00CE7760" w:rsidRDefault="00B90B45">
      <w:pPr>
        <w:spacing w:after="100"/>
        <w:jc w:val="both"/>
        <w:rPr>
          <w:lang w:val="pl-PL"/>
        </w:rPr>
      </w:pPr>
      <w:r w:rsidRPr="00CE7760">
        <w:rPr>
          <w:lang w:val="pl-PL"/>
        </w:rPr>
        <w:t>Podanie danych oznaczonych w formularzu jako niezbędne do zgłoszenia i organizacji udziału jest warunkiem przyjęcia zgłoszenia; bez tych danych CSiR nie będzie mógł zakwalifikować uczestnika ani przekazać mu informacji organizacyjnych. Podanie danych niewymaganych do udziału, w szczególności udzielenie zgody na indywidualne rozpowszechnianie wizerunku, jest dobrowolne. W przypadku sędziów, osób obsługujących Turniej i przedstawicieli partnerów podanie służbowych danych identyfikacyjnych i kontaktowych jest niezbędne w zakresie potrzebnym do wykonania danej roli.</w:t>
      </w:r>
    </w:p>
    <w:p w14:paraId="1AA7B709" w14:textId="77777777" w:rsidR="003904BA" w:rsidRPr="00CE7760" w:rsidRDefault="00B90B45">
      <w:pPr>
        <w:keepNext/>
        <w:spacing w:after="60"/>
        <w:rPr>
          <w:lang w:val="pl-PL"/>
        </w:rPr>
      </w:pPr>
      <w:r w:rsidRPr="00CE7760">
        <w:rPr>
          <w:b/>
          <w:lang w:val="pl-PL"/>
        </w:rPr>
        <w:lastRenderedPageBreak/>
        <w:t>14. Informacja o zautomatyzowanym podejmowaniu decyzji, w tym profilowaniu</w:t>
      </w:r>
    </w:p>
    <w:p w14:paraId="2F259C6D" w14:textId="77777777" w:rsidR="003904BA" w:rsidRPr="00CE7760" w:rsidRDefault="00B90B45">
      <w:pPr>
        <w:spacing w:after="160"/>
        <w:jc w:val="both"/>
        <w:rPr>
          <w:lang w:val="pl-PL"/>
        </w:rPr>
      </w:pPr>
      <w:r w:rsidRPr="00CE7760">
        <w:rPr>
          <w:lang w:val="pl-PL"/>
        </w:rPr>
        <w:t>CSiR nie podejmuje wobec osób decyzji wywołujących skutki prawne lub w podobny sposób istotnie na nie wpływających wyłącznie w sposób zautomatyzowany i nie prowadzi profilowania na potrzeby organizacji Turnieju. Dostawcy zewnętrznych platform internetowych lub społecznościowych mogą prowadzić własne procesy automatyczne na zasadach opisanych w ich odrębnych informacjach o prywatności; CSiR nie określa celów i zasad takich niezależnych procesów dostawcy.</w:t>
      </w:r>
    </w:p>
    <w:p w14:paraId="7109E5F1" w14:textId="77777777" w:rsidR="00D3017B" w:rsidRPr="00CE7760" w:rsidRDefault="00D3017B">
      <w:pPr>
        <w:rPr>
          <w:lang w:val="pl-PL"/>
        </w:rPr>
      </w:pPr>
    </w:p>
    <w:sectPr w:rsidR="00D3017B" w:rsidRPr="00CE7760" w:rsidSect="00034616">
      <w:headerReference w:type="default" r:id="rId12"/>
      <w:footerReference w:type="default" r:id="rId13"/>
      <w:pgSz w:w="11906" w:h="16838"/>
      <w:pgMar w:top="1417" w:right="1417" w:bottom="1417"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0D013" w14:textId="77777777" w:rsidR="00646587" w:rsidRDefault="00646587">
      <w:pPr>
        <w:spacing w:after="0" w:line="240" w:lineRule="auto"/>
      </w:pPr>
      <w:r>
        <w:separator/>
      </w:r>
    </w:p>
  </w:endnote>
  <w:endnote w:type="continuationSeparator" w:id="0">
    <w:p w14:paraId="1589E135" w14:textId="77777777" w:rsidR="00646587" w:rsidRDefault="00646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E36A" w14:textId="77777777" w:rsidR="003904BA" w:rsidRDefault="00B90B45">
    <w:pPr>
      <w:pStyle w:val="Stopka"/>
      <w:jc w:val="center"/>
    </w:pPr>
    <w:r>
      <w:rPr>
        <w:color w:val="666666"/>
        <w:sz w:val="18"/>
      </w:rPr>
      <w:t xml:space="preserve">strona </w:t>
    </w:r>
    <w:r>
      <w:fldChar w:fldCharType="begin"/>
    </w:r>
    <w:r>
      <w:instrText>PAGE</w:instrText>
    </w:r>
    <w:r>
      <w:fldChar w:fldCharType="separate"/>
    </w:r>
    <w:r>
      <w:t>1</w:t>
    </w:r>
    <w:r>
      <w:fldChar w:fldCharType="end"/>
    </w:r>
    <w:r>
      <w:rPr>
        <w:color w:val="666666"/>
        <w:sz w:val="18"/>
      </w:rPr>
      <w:t>/</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621C" w14:textId="77777777" w:rsidR="00646587" w:rsidRDefault="00646587">
      <w:pPr>
        <w:spacing w:after="0" w:line="240" w:lineRule="auto"/>
      </w:pPr>
      <w:r>
        <w:separator/>
      </w:r>
    </w:p>
  </w:footnote>
  <w:footnote w:type="continuationSeparator" w:id="0">
    <w:p w14:paraId="7369683A" w14:textId="77777777" w:rsidR="00646587" w:rsidRDefault="00646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DF0B" w14:textId="77777777" w:rsidR="003904BA" w:rsidRDefault="003904BA">
    <w:pPr>
      <w:pStyle w:val="Nagwek"/>
    </w:pPr>
  </w:p>
  <w:tbl>
    <w:tblPr>
      <w:tblW w:w="0" w:type="auto"/>
      <w:jc w:val="center"/>
      <w:tblLayout w:type="fixed"/>
      <w:tblLook w:val="04A0" w:firstRow="1" w:lastRow="0" w:firstColumn="1" w:lastColumn="0" w:noHBand="0" w:noVBand="1"/>
    </w:tblPr>
    <w:tblGrid>
      <w:gridCol w:w="4535"/>
      <w:gridCol w:w="4535"/>
    </w:tblGrid>
    <w:tr w:rsidR="003904BA" w14:paraId="7719C743" w14:textId="77777777">
      <w:trPr>
        <w:jc w:val="center"/>
      </w:trPr>
      <w:tc>
        <w:tcPr>
          <w:tcW w:w="4535" w:type="dxa"/>
          <w:tcBorders>
            <w:bottom w:val="single" w:sz="8" w:space="0" w:color="548235"/>
          </w:tcBorders>
          <w:tcMar>
            <w:top w:w="0" w:type="dxa"/>
            <w:left w:w="0" w:type="dxa"/>
            <w:bottom w:w="30" w:type="dxa"/>
            <w:right w:w="0" w:type="dxa"/>
          </w:tcMar>
        </w:tcPr>
        <w:p w14:paraId="3D42763F" w14:textId="45B95A42" w:rsidR="003904BA" w:rsidRPr="009F0058" w:rsidRDefault="00B90B45">
          <w:pPr>
            <w:rPr>
              <w:lang w:val="pl-PL"/>
            </w:rPr>
          </w:pPr>
          <w:r w:rsidRPr="009F0058">
            <w:rPr>
              <w:b/>
              <w:color w:val="1F4E79"/>
              <w:sz w:val="18"/>
              <w:lang w:val="pl-PL"/>
            </w:rPr>
            <w:t xml:space="preserve">IV LETNIE MISTRZOSTWA  </w:t>
          </w:r>
          <w:r w:rsidR="009F0058">
            <w:rPr>
              <w:b/>
              <w:color w:val="1F4E79"/>
              <w:sz w:val="18"/>
              <w:lang w:val="pl-PL"/>
            </w:rPr>
            <w:t xml:space="preserve">KONSTANTYNOWA ŁÓDZKIEGO </w:t>
          </w:r>
          <w:r w:rsidRPr="009F0058">
            <w:rPr>
              <w:b/>
              <w:color w:val="1F4E79"/>
              <w:sz w:val="18"/>
              <w:lang w:val="pl-PL"/>
            </w:rPr>
            <w:t>W</w:t>
          </w:r>
          <w:r w:rsidR="009F0058">
            <w:rPr>
              <w:b/>
              <w:color w:val="1F4E79"/>
              <w:sz w:val="18"/>
              <w:lang w:val="pl-PL"/>
            </w:rPr>
            <w:t xml:space="preserve"> </w:t>
          </w:r>
          <w:r w:rsidRPr="009F0058">
            <w:rPr>
              <w:b/>
              <w:color w:val="1F4E79"/>
              <w:sz w:val="18"/>
              <w:lang w:val="pl-PL"/>
            </w:rPr>
            <w:t>TENISIE ZIEMNYM 2026</w:t>
          </w:r>
        </w:p>
      </w:tc>
      <w:tc>
        <w:tcPr>
          <w:tcW w:w="4535" w:type="dxa"/>
          <w:tcBorders>
            <w:bottom w:val="single" w:sz="8" w:space="0" w:color="548235"/>
          </w:tcBorders>
          <w:tcMar>
            <w:top w:w="0" w:type="dxa"/>
            <w:left w:w="0" w:type="dxa"/>
            <w:bottom w:w="30" w:type="dxa"/>
            <w:right w:w="0" w:type="dxa"/>
          </w:tcMar>
        </w:tcPr>
        <w:p w14:paraId="39BF3324" w14:textId="77777777" w:rsidR="003904BA" w:rsidRDefault="00B90B45">
          <w:pPr>
            <w:jc w:val="right"/>
          </w:pPr>
          <w:r>
            <w:rPr>
              <w:noProof/>
            </w:rPr>
            <w:drawing>
              <wp:inline distT="0" distB="0" distL="0" distR="0" wp14:anchorId="557B77E1" wp14:editId="7CB2CEF9">
                <wp:extent cx="136800" cy="136800"/>
                <wp:effectExtent l="0" t="0" r="0" b="0"/>
                <wp:docPr id="1876046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ka.png"/>
                        <pic:cNvPicPr/>
                      </pic:nvPicPr>
                      <pic:blipFill>
                        <a:blip r:embed="rId1"/>
                        <a:stretch>
                          <a:fillRect/>
                        </a:stretch>
                      </pic:blipFill>
                      <pic:spPr>
                        <a:xfrm>
                          <a:off x="0" y="0"/>
                          <a:ext cx="136800" cy="136800"/>
                        </a:xfrm>
                        <a:prstGeom prst="rect">
                          <a:avLst/>
                        </a:prstGeom>
                      </pic:spPr>
                    </pic:pic>
                  </a:graphicData>
                </a:graphic>
              </wp:inline>
            </w:drawing>
          </w:r>
          <w:r>
            <w:t xml:space="preserve">  </w:t>
          </w:r>
          <w:r>
            <w:rPr>
              <w:noProof/>
            </w:rPr>
            <w:drawing>
              <wp:inline distT="0" distB="0" distL="0" distR="0" wp14:anchorId="72BB174C" wp14:editId="0E79ADBB">
                <wp:extent cx="151200" cy="151200"/>
                <wp:effectExtent l="0" t="0" r="0" b="0"/>
                <wp:docPr id="1725516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ieta.png"/>
                        <pic:cNvPicPr/>
                      </pic:nvPicPr>
                      <pic:blipFill>
                        <a:blip r:embed="rId2"/>
                        <a:stretch>
                          <a:fillRect/>
                        </a:stretch>
                      </pic:blipFill>
                      <pic:spPr>
                        <a:xfrm>
                          <a:off x="0" y="0"/>
                          <a:ext cx="151200" cy="151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212236057">
    <w:abstractNumId w:val="8"/>
  </w:num>
  <w:num w:numId="2" w16cid:durableId="1900745747">
    <w:abstractNumId w:val="6"/>
  </w:num>
  <w:num w:numId="3" w16cid:durableId="240988761">
    <w:abstractNumId w:val="5"/>
  </w:num>
  <w:num w:numId="4" w16cid:durableId="911546058">
    <w:abstractNumId w:val="4"/>
  </w:num>
  <w:num w:numId="5" w16cid:durableId="1724980141">
    <w:abstractNumId w:val="7"/>
  </w:num>
  <w:num w:numId="6" w16cid:durableId="595098683">
    <w:abstractNumId w:val="3"/>
  </w:num>
  <w:num w:numId="7" w16cid:durableId="1516462842">
    <w:abstractNumId w:val="2"/>
  </w:num>
  <w:num w:numId="8" w16cid:durableId="1017729234">
    <w:abstractNumId w:val="1"/>
  </w:num>
  <w:num w:numId="9" w16cid:durableId="591935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1EE"/>
    <w:rsid w:val="00034616"/>
    <w:rsid w:val="0006063C"/>
    <w:rsid w:val="001246DE"/>
    <w:rsid w:val="0015074B"/>
    <w:rsid w:val="0017671D"/>
    <w:rsid w:val="001B2F27"/>
    <w:rsid w:val="001F2B76"/>
    <w:rsid w:val="00233CD8"/>
    <w:rsid w:val="0029639D"/>
    <w:rsid w:val="00326F90"/>
    <w:rsid w:val="003904BA"/>
    <w:rsid w:val="00644DF2"/>
    <w:rsid w:val="00646587"/>
    <w:rsid w:val="00665316"/>
    <w:rsid w:val="007821A1"/>
    <w:rsid w:val="009F0058"/>
    <w:rsid w:val="00AA1D8D"/>
    <w:rsid w:val="00B47730"/>
    <w:rsid w:val="00B90B45"/>
    <w:rsid w:val="00C27B9F"/>
    <w:rsid w:val="00C65537"/>
    <w:rsid w:val="00CB0664"/>
    <w:rsid w:val="00CE7760"/>
    <w:rsid w:val="00D3017B"/>
    <w:rsid w:val="00D472BD"/>
    <w:rsid w:val="00DB0F8B"/>
    <w:rsid w:val="00DC1B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77EFC"/>
  <w14:defaultImageDpi w14:val="300"/>
  <w15:docId w15:val="{252BD7E9-CDF2-4EDF-8FB9-97010AE2F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line="259" w:lineRule="auto"/>
    </w:pPr>
    <w:rPr>
      <w:rFonts w:ascii="Calibri" w:eastAsia="Calibri" w:hAnsi="Calibri"/>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C65537"/>
    <w:rPr>
      <w:color w:val="0000FF" w:themeColor="hyperlink"/>
      <w:u w:val="single"/>
    </w:rPr>
  </w:style>
  <w:style w:type="character" w:styleId="Nierozpoznanawzmianka">
    <w:name w:val="Unresolved Mention"/>
    <w:basedOn w:val="Domylnaczcionkaakapitu"/>
    <w:uiPriority w:val="99"/>
    <w:semiHidden/>
    <w:unhideWhenUsed/>
    <w:rsid w:val="00C65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zymczak@csir.konstantynow.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3938</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IV Letnich Mistrzostw w tenisie ziemnym 2026 – CSiR</dc:title>
  <dc:subject>Regulamin turnieju wraz z formularzami i klauzulą informacyjną RODO</dc:subject>
  <dc:creator>Michał Szymczak</dc:creator>
  <cp:keywords/>
  <dc:description>generated by python-docx</dc:description>
  <cp:lastModifiedBy>Michał Szymczak</cp:lastModifiedBy>
  <cp:revision>5</cp:revision>
  <cp:lastPrinted>2026-08-31T10:13:00Z</cp:lastPrinted>
  <dcterms:created xsi:type="dcterms:W3CDTF">2026-08-31T10:40:00Z</dcterms:created>
  <dcterms:modified xsi:type="dcterms:W3CDTF">2026-08-31T11:07:00Z</dcterms:modified>
  <cp:category/>
</cp:coreProperties>
</file>